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D6" w:rsidRPr="0088595E" w:rsidRDefault="001728D6" w:rsidP="001728D6">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88595E">
        <w:rPr>
          <w:rFonts w:cs="Arial"/>
          <w:b w:val="0"/>
          <w:bCs w:val="0"/>
          <w:i/>
          <w:color w:val="0000FF"/>
          <w:sz w:val="16"/>
          <w:szCs w:val="16"/>
        </w:rPr>
        <w:t xml:space="preserve">Da redigere su carta intestata dell’azienda. </w:t>
      </w:r>
    </w:p>
    <w:p w:rsidR="001728D6" w:rsidRPr="0088595E" w:rsidRDefault="001728D6" w:rsidP="001728D6">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88595E">
        <w:rPr>
          <w:rFonts w:cs="Arial"/>
          <w:b w:val="0"/>
          <w:bCs w:val="0"/>
          <w:i/>
          <w:color w:val="0000FF"/>
          <w:sz w:val="16"/>
          <w:szCs w:val="16"/>
        </w:rPr>
        <w:t>Completare e/o eliminare le parti in corsivo (colore azzurro),  compresa questa, prima della stampa. Se il documento elaborato occupa due pagine si consiglia di stamparlo fronte retro.</w:t>
      </w:r>
    </w:p>
    <w:p w:rsidR="001728D6" w:rsidRPr="0088595E" w:rsidRDefault="001728D6" w:rsidP="001728D6">
      <w:pPr>
        <w:autoSpaceDE w:val="0"/>
        <w:autoSpaceDN w:val="0"/>
        <w:adjustRightInd w:val="0"/>
        <w:spacing w:line="360" w:lineRule="auto"/>
        <w:jc w:val="center"/>
        <w:rPr>
          <w:rFonts w:cs="Arial"/>
          <w:color w:val="000000"/>
        </w:rPr>
      </w:pPr>
    </w:p>
    <w:p w:rsidR="001728D6" w:rsidRPr="005049E2" w:rsidRDefault="001728D6" w:rsidP="001728D6">
      <w:pPr>
        <w:autoSpaceDE w:val="0"/>
        <w:autoSpaceDN w:val="0"/>
        <w:adjustRightInd w:val="0"/>
        <w:spacing w:line="360" w:lineRule="auto"/>
        <w:jc w:val="center"/>
        <w:rPr>
          <w:rFonts w:cs="Arial"/>
          <w:b/>
          <w:color w:val="000000"/>
        </w:rPr>
      </w:pPr>
      <w:r w:rsidRPr="005049E2">
        <w:rPr>
          <w:rFonts w:cs="Arial"/>
          <w:b/>
          <w:color w:val="000000"/>
        </w:rPr>
        <w:t>Verbale di avvenuta informazione</w:t>
      </w:r>
      <w:r w:rsidR="00E76B99" w:rsidRPr="005049E2">
        <w:rPr>
          <w:rFonts w:cs="Arial"/>
          <w:b/>
          <w:color w:val="000000"/>
        </w:rPr>
        <w:t xml:space="preserve"> e</w:t>
      </w:r>
      <w:r w:rsidRPr="005049E2">
        <w:rPr>
          <w:rFonts w:cs="Arial"/>
          <w:b/>
          <w:color w:val="000000"/>
        </w:rPr>
        <w:t xml:space="preserve"> formazione dei lavoratori alla protezione dagli agenti fisici, ai sensi degli artt. 36, 37, 184, </w:t>
      </w:r>
      <w:r w:rsidR="005049E2">
        <w:rPr>
          <w:rFonts w:cs="Arial"/>
          <w:b/>
          <w:color w:val="000000"/>
        </w:rPr>
        <w:t xml:space="preserve">192, 203, </w:t>
      </w:r>
      <w:r w:rsidRPr="005049E2">
        <w:rPr>
          <w:rFonts w:cs="Arial"/>
          <w:b/>
          <w:color w:val="000000"/>
        </w:rPr>
        <w:t>D.Lgs. n. 81/2008.</w:t>
      </w:r>
    </w:p>
    <w:p w:rsidR="001728D6" w:rsidRPr="00A63434" w:rsidRDefault="001728D6" w:rsidP="001728D6">
      <w:pPr>
        <w:autoSpaceDE w:val="0"/>
        <w:autoSpaceDN w:val="0"/>
        <w:adjustRightInd w:val="0"/>
        <w:spacing w:line="360" w:lineRule="auto"/>
        <w:jc w:val="center"/>
        <w:rPr>
          <w:rFonts w:cs="Arial"/>
          <w:color w:val="000000"/>
          <w:szCs w:val="20"/>
        </w:rPr>
      </w:pPr>
    </w:p>
    <w:p w:rsidR="001728D6" w:rsidRPr="00A63434" w:rsidRDefault="001728D6" w:rsidP="00163C0F">
      <w:pPr>
        <w:autoSpaceDE w:val="0"/>
        <w:autoSpaceDN w:val="0"/>
        <w:adjustRightInd w:val="0"/>
        <w:spacing w:line="360" w:lineRule="auto"/>
        <w:rPr>
          <w:rFonts w:cs="Arial"/>
          <w:color w:val="000000"/>
          <w:szCs w:val="20"/>
        </w:rPr>
      </w:pPr>
      <w:r w:rsidRPr="00A63434">
        <w:rPr>
          <w:rFonts w:cs="Arial"/>
          <w:color w:val="000000"/>
          <w:szCs w:val="20"/>
        </w:rPr>
        <w:t xml:space="preserve">Nei giorni …………… …………. ……….. ………. ……….. dalle ore ………. alle ore …………. </w:t>
      </w:r>
      <w:r w:rsidRPr="00A63434">
        <w:rPr>
          <w:rFonts w:cs="Arial"/>
          <w:i/>
          <w:color w:val="0000FF"/>
          <w:szCs w:val="20"/>
        </w:rPr>
        <w:t>(mattina)</w:t>
      </w:r>
      <w:r w:rsidRPr="00A63434">
        <w:rPr>
          <w:rFonts w:cs="Arial"/>
          <w:color w:val="000000"/>
          <w:szCs w:val="20"/>
        </w:rPr>
        <w:t xml:space="preserve"> e dalle ore ……….. alle ore ………. </w:t>
      </w:r>
      <w:r w:rsidRPr="00A63434">
        <w:rPr>
          <w:rFonts w:cs="Arial"/>
          <w:i/>
          <w:color w:val="0000FF"/>
          <w:szCs w:val="20"/>
        </w:rPr>
        <w:t>(pomeriggio)</w:t>
      </w:r>
      <w:r w:rsidRPr="00A63434">
        <w:rPr>
          <w:rFonts w:cs="Arial"/>
          <w:color w:val="000000"/>
          <w:szCs w:val="20"/>
        </w:rPr>
        <w:t xml:space="preserve"> sono stati tenuti, presso la sede dell’ azienda ……………… ……………… …. .. …………. ……….. .……………… … sita in……… …………………..……………(……), via………… .. .. . . . .………… …… ……………… ……………… ……… n.………..  una serie di incontri  con i lavoratori  atti ad erogare l’informazione</w:t>
      </w:r>
      <w:r w:rsidR="00E76B99">
        <w:rPr>
          <w:rFonts w:cs="Arial"/>
          <w:color w:val="000000"/>
          <w:szCs w:val="20"/>
        </w:rPr>
        <w:t xml:space="preserve"> e</w:t>
      </w:r>
      <w:r w:rsidRPr="00A63434">
        <w:rPr>
          <w:rFonts w:cs="Arial"/>
          <w:color w:val="000000"/>
          <w:szCs w:val="20"/>
        </w:rPr>
        <w:t xml:space="preserve"> la formazione</w:t>
      </w:r>
      <w:r w:rsidRPr="005559A3">
        <w:rPr>
          <w:rFonts w:cs="Arial"/>
          <w:color w:val="000000"/>
          <w:szCs w:val="20"/>
        </w:rPr>
        <w:t xml:space="preserve"> dei lavoratori alla protezione dagli agenti </w:t>
      </w:r>
      <w:r>
        <w:rPr>
          <w:rFonts w:cs="Arial"/>
          <w:color w:val="000000"/>
          <w:szCs w:val="20"/>
        </w:rPr>
        <w:t>fisici</w:t>
      </w:r>
      <w:r w:rsidRPr="00A63434">
        <w:rPr>
          <w:rFonts w:cs="Arial"/>
          <w:color w:val="000000"/>
          <w:szCs w:val="20"/>
        </w:rPr>
        <w:t xml:space="preserve">, ai sensi degli artt. 36, 37, </w:t>
      </w:r>
      <w:r>
        <w:rPr>
          <w:rFonts w:cs="Arial"/>
          <w:color w:val="000000"/>
          <w:szCs w:val="20"/>
        </w:rPr>
        <w:t>184</w:t>
      </w:r>
      <w:r w:rsidR="005049E2">
        <w:rPr>
          <w:rFonts w:cs="Arial"/>
          <w:color w:val="000000"/>
          <w:szCs w:val="20"/>
        </w:rPr>
        <w:t xml:space="preserve">, 192, 203, </w:t>
      </w:r>
      <w:r>
        <w:rPr>
          <w:rFonts w:cs="Arial"/>
          <w:color w:val="000000"/>
          <w:szCs w:val="20"/>
        </w:rPr>
        <w:t>del</w:t>
      </w:r>
      <w:r w:rsidRPr="00A63434">
        <w:rPr>
          <w:rFonts w:cs="Arial"/>
          <w:color w:val="000000"/>
          <w:szCs w:val="20"/>
        </w:rPr>
        <w:t xml:space="preserve">  D.Lgs. n. 81/2008.  </w:t>
      </w:r>
    </w:p>
    <w:p w:rsidR="001728D6" w:rsidRDefault="001728D6" w:rsidP="00163C0F">
      <w:pPr>
        <w:spacing w:line="360" w:lineRule="auto"/>
        <w:rPr>
          <w:rFonts w:cs="Arial"/>
          <w:color w:val="000000"/>
          <w:szCs w:val="20"/>
        </w:rPr>
      </w:pPr>
      <w:r w:rsidRPr="007400DE">
        <w:rPr>
          <w:rFonts w:cs="Arial"/>
          <w:color w:val="000000"/>
          <w:szCs w:val="20"/>
        </w:rPr>
        <w:t>Nell'ambito degli obblighi di cui agli articoli 36 e 37,</w:t>
      </w:r>
      <w:r w:rsidRPr="00A63434">
        <w:rPr>
          <w:rFonts w:cs="Arial"/>
          <w:color w:val="000000"/>
          <w:szCs w:val="20"/>
        </w:rPr>
        <w:t xml:space="preserve"> il datore di lavoro </w:t>
      </w:r>
      <w:r w:rsidR="000205D5" w:rsidRPr="0088595E">
        <w:rPr>
          <w:rFonts w:cs="Arial"/>
          <w:i/>
          <w:color w:val="0000FF"/>
          <w:szCs w:val="20"/>
        </w:rPr>
        <w:t>(se presente un formatore esterno: il formatore esterno,</w:t>
      </w:r>
      <w:r w:rsidR="000205D5" w:rsidRPr="0088595E">
        <w:rPr>
          <w:rFonts w:cs="Arial"/>
          <w:i/>
          <w:color w:val="0070C0"/>
          <w:szCs w:val="20"/>
        </w:rPr>
        <w:t xml:space="preserve"> </w:t>
      </w:r>
      <w:r w:rsidR="000205D5" w:rsidRPr="0088595E">
        <w:rPr>
          <w:rFonts w:cs="Arial"/>
          <w:i/>
          <w:color w:val="0000FF"/>
          <w:szCs w:val="20"/>
        </w:rPr>
        <w:t>Sig./dott./Ing/arch/geom</w:t>
      </w:r>
      <w:r w:rsidR="000205D5">
        <w:rPr>
          <w:rFonts w:cs="Arial"/>
          <w:i/>
          <w:color w:val="0000FF"/>
          <w:szCs w:val="20"/>
        </w:rPr>
        <w:t>.</w:t>
      </w:r>
      <w:r w:rsidR="000205D5" w:rsidRPr="0088595E">
        <w:rPr>
          <w:rFonts w:cs="Arial"/>
          <w:i/>
          <w:color w:val="0000FF"/>
          <w:szCs w:val="20"/>
        </w:rPr>
        <w:t xml:space="preserve"> ……… ………… ………… ……</w:t>
      </w:r>
      <w:r w:rsidR="000205D5" w:rsidRPr="0088595E">
        <w:rPr>
          <w:rFonts w:cs="Arial"/>
          <w:i/>
          <w:color w:val="0070C0"/>
          <w:szCs w:val="20"/>
        </w:rPr>
        <w:t>)</w:t>
      </w:r>
      <w:r w:rsidR="000205D5" w:rsidRPr="0088595E">
        <w:rPr>
          <w:rFonts w:cs="Arial"/>
          <w:color w:val="000000"/>
          <w:szCs w:val="20"/>
        </w:rPr>
        <w:t xml:space="preserve"> </w:t>
      </w:r>
      <w:r w:rsidRPr="00A63434">
        <w:rPr>
          <w:rFonts w:cs="Arial"/>
          <w:color w:val="000000"/>
          <w:szCs w:val="20"/>
        </w:rPr>
        <w:t xml:space="preserve">ha </w:t>
      </w:r>
      <w:r>
        <w:rPr>
          <w:rFonts w:cs="Arial"/>
          <w:color w:val="000000"/>
          <w:szCs w:val="20"/>
        </w:rPr>
        <w:t>informato e formato i</w:t>
      </w:r>
      <w:r w:rsidRPr="00A63434">
        <w:rPr>
          <w:rFonts w:cs="Arial"/>
          <w:color w:val="000000"/>
          <w:szCs w:val="20"/>
        </w:rPr>
        <w:t xml:space="preserve"> lavoratori </w:t>
      </w:r>
      <w:r>
        <w:rPr>
          <w:rFonts w:cs="Arial"/>
          <w:color w:val="000000"/>
          <w:szCs w:val="20"/>
        </w:rPr>
        <w:t xml:space="preserve">esposti </w:t>
      </w:r>
      <w:r w:rsidRPr="007400DE">
        <w:rPr>
          <w:rFonts w:cs="Arial"/>
          <w:color w:val="000000"/>
          <w:szCs w:val="20"/>
        </w:rPr>
        <w:t>a rischi derivanti da agenti fisici sul luogo di lavoro</w:t>
      </w:r>
      <w:r>
        <w:rPr>
          <w:rFonts w:cs="Arial"/>
          <w:color w:val="000000"/>
          <w:szCs w:val="20"/>
        </w:rPr>
        <w:t xml:space="preserve"> </w:t>
      </w:r>
      <w:r w:rsidRPr="00A63434">
        <w:rPr>
          <w:rFonts w:cs="Arial"/>
          <w:color w:val="000000"/>
          <w:szCs w:val="20"/>
        </w:rPr>
        <w:t>ed i loro rappresentanti</w:t>
      </w:r>
      <w:r w:rsidR="00D80592">
        <w:rPr>
          <w:rFonts w:cs="Arial"/>
          <w:color w:val="000000"/>
          <w:szCs w:val="20"/>
        </w:rPr>
        <w:t>,</w:t>
      </w:r>
      <w:r w:rsidRPr="007400DE">
        <w:rPr>
          <w:rFonts w:cs="Arial"/>
          <w:color w:val="000000"/>
          <w:szCs w:val="20"/>
        </w:rPr>
        <w:t xml:space="preserve"> in relazione al risultato della valutazione dei rischi</w:t>
      </w:r>
      <w:r>
        <w:rPr>
          <w:rFonts w:cs="Arial"/>
          <w:color w:val="000000"/>
          <w:szCs w:val="20"/>
        </w:rPr>
        <w:t>,</w:t>
      </w:r>
      <w:r w:rsidRPr="007400DE">
        <w:rPr>
          <w:rFonts w:cs="Arial"/>
          <w:color w:val="000000"/>
          <w:szCs w:val="20"/>
        </w:rPr>
        <w:t xml:space="preserve"> con particolare riguardo:</w:t>
      </w:r>
    </w:p>
    <w:p w:rsidR="001728D6" w:rsidRPr="007400DE" w:rsidRDefault="001728D6" w:rsidP="00163C0F">
      <w:pPr>
        <w:spacing w:line="360" w:lineRule="auto"/>
        <w:rPr>
          <w:rFonts w:cs="Arial"/>
          <w:color w:val="000000"/>
          <w:szCs w:val="20"/>
        </w:rPr>
      </w:pPr>
      <w:r w:rsidRPr="007400DE">
        <w:rPr>
          <w:rFonts w:cs="Arial"/>
          <w:color w:val="000000"/>
          <w:szCs w:val="20"/>
        </w:rPr>
        <w:t xml:space="preserve">a) </w:t>
      </w:r>
      <w:r w:rsidRPr="00163C0F">
        <w:rPr>
          <w:rFonts w:cs="Arial"/>
          <w:b/>
          <w:color w:val="000000"/>
          <w:szCs w:val="20"/>
        </w:rPr>
        <w:t>alle misure adottate</w:t>
      </w:r>
      <w:r w:rsidRPr="007400DE">
        <w:rPr>
          <w:rFonts w:cs="Arial"/>
          <w:color w:val="000000"/>
          <w:szCs w:val="20"/>
        </w:rPr>
        <w:t xml:space="preserve"> in a</w:t>
      </w:r>
      <w:r w:rsidR="00163C0F">
        <w:rPr>
          <w:rFonts w:cs="Arial"/>
          <w:color w:val="000000"/>
          <w:szCs w:val="20"/>
        </w:rPr>
        <w:t xml:space="preserve">pplicazione del titolo VIII del D.Lgs. 81/2008, rubricato </w:t>
      </w:r>
      <w:r w:rsidR="00163C0F" w:rsidRPr="00163C0F">
        <w:rPr>
          <w:rFonts w:cs="Arial"/>
          <w:i/>
          <w:color w:val="000000"/>
          <w:szCs w:val="20"/>
        </w:rPr>
        <w:t>agenti fisici</w:t>
      </w:r>
      <w:r w:rsidR="00163C0F">
        <w:rPr>
          <w:rFonts w:cs="Arial"/>
          <w:color w:val="000000"/>
          <w:szCs w:val="20"/>
        </w:rPr>
        <w:t>;</w:t>
      </w:r>
    </w:p>
    <w:p w:rsidR="001728D6" w:rsidRPr="007400DE" w:rsidRDefault="001728D6" w:rsidP="00163C0F">
      <w:pPr>
        <w:spacing w:line="360" w:lineRule="auto"/>
        <w:rPr>
          <w:rFonts w:cs="Arial"/>
          <w:color w:val="000000"/>
          <w:szCs w:val="20"/>
        </w:rPr>
      </w:pPr>
      <w:r w:rsidRPr="007400DE">
        <w:rPr>
          <w:rFonts w:cs="Arial"/>
          <w:color w:val="000000"/>
          <w:szCs w:val="20"/>
        </w:rPr>
        <w:t xml:space="preserve">b) </w:t>
      </w:r>
      <w:r w:rsidRPr="00163C0F">
        <w:rPr>
          <w:rFonts w:cs="Arial"/>
          <w:b/>
          <w:color w:val="000000"/>
          <w:szCs w:val="20"/>
        </w:rPr>
        <w:t>all'entità e al significato dei valori limite di esposizione e dei valori di azione</w:t>
      </w:r>
      <w:r w:rsidRPr="007400DE">
        <w:rPr>
          <w:rFonts w:cs="Arial"/>
          <w:color w:val="000000"/>
          <w:szCs w:val="20"/>
        </w:rPr>
        <w:t xml:space="preserve"> definiti nei Capi II, III, IV e V, </w:t>
      </w:r>
      <w:r w:rsidR="00163C0F">
        <w:rPr>
          <w:rFonts w:cs="Arial"/>
          <w:color w:val="000000"/>
          <w:szCs w:val="20"/>
        </w:rPr>
        <w:t xml:space="preserve">del titolo VIII, </w:t>
      </w:r>
      <w:r w:rsidR="00163C0F" w:rsidRPr="00163C0F">
        <w:rPr>
          <w:rFonts w:cs="Arial"/>
          <w:i/>
          <w:color w:val="000000"/>
          <w:szCs w:val="20"/>
        </w:rPr>
        <w:t>agenti fisici</w:t>
      </w:r>
      <w:r w:rsidR="00163C0F">
        <w:rPr>
          <w:rFonts w:cs="Arial"/>
          <w:color w:val="000000"/>
          <w:szCs w:val="20"/>
        </w:rPr>
        <w:t xml:space="preserve">, </w:t>
      </w:r>
      <w:r w:rsidRPr="007400DE">
        <w:rPr>
          <w:rFonts w:cs="Arial"/>
          <w:color w:val="000000"/>
          <w:szCs w:val="20"/>
        </w:rPr>
        <w:t>nonché ai potenziali rischi associati;</w:t>
      </w:r>
    </w:p>
    <w:p w:rsidR="001728D6" w:rsidRPr="007400DE" w:rsidRDefault="001728D6" w:rsidP="00163C0F">
      <w:pPr>
        <w:spacing w:line="360" w:lineRule="auto"/>
        <w:rPr>
          <w:rFonts w:cs="Arial"/>
          <w:color w:val="000000"/>
          <w:szCs w:val="20"/>
        </w:rPr>
      </w:pPr>
      <w:r w:rsidRPr="007400DE">
        <w:rPr>
          <w:rFonts w:cs="Arial"/>
          <w:color w:val="000000"/>
          <w:szCs w:val="20"/>
        </w:rPr>
        <w:t xml:space="preserve">c) ai </w:t>
      </w:r>
      <w:r w:rsidRPr="00163C0F">
        <w:rPr>
          <w:rFonts w:cs="Arial"/>
          <w:b/>
          <w:color w:val="000000"/>
          <w:szCs w:val="20"/>
        </w:rPr>
        <w:t>risultati della valutazione, misurazione o calcolo dei livelli di esposizione</w:t>
      </w:r>
      <w:r w:rsidRPr="007400DE">
        <w:rPr>
          <w:rFonts w:cs="Arial"/>
          <w:color w:val="000000"/>
          <w:szCs w:val="20"/>
        </w:rPr>
        <w:t xml:space="preserve"> </w:t>
      </w:r>
      <w:r w:rsidRPr="00163C0F">
        <w:rPr>
          <w:rFonts w:cs="Arial"/>
          <w:b/>
          <w:color w:val="000000"/>
          <w:szCs w:val="20"/>
        </w:rPr>
        <w:t>ai singoli</w:t>
      </w:r>
      <w:r w:rsidRPr="007400DE">
        <w:rPr>
          <w:rFonts w:cs="Arial"/>
          <w:color w:val="000000"/>
          <w:szCs w:val="20"/>
        </w:rPr>
        <w:t xml:space="preserve"> agenti fisici;</w:t>
      </w:r>
    </w:p>
    <w:p w:rsidR="001728D6" w:rsidRPr="007400DE" w:rsidRDefault="001728D6" w:rsidP="00163C0F">
      <w:pPr>
        <w:spacing w:line="360" w:lineRule="auto"/>
        <w:rPr>
          <w:rFonts w:cs="Arial"/>
          <w:color w:val="000000"/>
          <w:szCs w:val="20"/>
        </w:rPr>
      </w:pPr>
      <w:r w:rsidRPr="007400DE">
        <w:rPr>
          <w:rFonts w:cs="Arial"/>
          <w:color w:val="000000"/>
          <w:szCs w:val="20"/>
        </w:rPr>
        <w:t xml:space="preserve">d) alle </w:t>
      </w:r>
      <w:r w:rsidRPr="00163C0F">
        <w:rPr>
          <w:rFonts w:cs="Arial"/>
          <w:b/>
          <w:color w:val="000000"/>
          <w:szCs w:val="20"/>
        </w:rPr>
        <w:t>modalità per individuare e segnalare gli effetti negativi</w:t>
      </w:r>
      <w:r w:rsidRPr="007400DE">
        <w:rPr>
          <w:rFonts w:cs="Arial"/>
          <w:color w:val="000000"/>
          <w:szCs w:val="20"/>
        </w:rPr>
        <w:t xml:space="preserve"> dell'esposizione per la salute;</w:t>
      </w:r>
    </w:p>
    <w:p w:rsidR="001728D6" w:rsidRPr="007400DE" w:rsidRDefault="001728D6" w:rsidP="00163C0F">
      <w:pPr>
        <w:spacing w:line="360" w:lineRule="auto"/>
        <w:rPr>
          <w:rFonts w:cs="Arial"/>
          <w:color w:val="000000"/>
          <w:szCs w:val="20"/>
        </w:rPr>
      </w:pPr>
      <w:r w:rsidRPr="007400DE">
        <w:rPr>
          <w:rFonts w:cs="Arial"/>
          <w:color w:val="000000"/>
          <w:szCs w:val="20"/>
        </w:rPr>
        <w:t xml:space="preserve">e) alle circostanze nelle quali i lavoratori hanno diritto a una </w:t>
      </w:r>
      <w:r w:rsidRPr="00163C0F">
        <w:rPr>
          <w:rFonts w:cs="Arial"/>
          <w:b/>
          <w:color w:val="000000"/>
          <w:szCs w:val="20"/>
        </w:rPr>
        <w:t>sorveglianza sanitaria</w:t>
      </w:r>
      <w:r w:rsidRPr="007400DE">
        <w:rPr>
          <w:rFonts w:cs="Arial"/>
          <w:color w:val="000000"/>
          <w:szCs w:val="20"/>
        </w:rPr>
        <w:t xml:space="preserve"> e agli obiettivi della stessa;</w:t>
      </w:r>
    </w:p>
    <w:p w:rsidR="001728D6" w:rsidRPr="007400DE" w:rsidRDefault="001728D6" w:rsidP="00163C0F">
      <w:pPr>
        <w:spacing w:line="360" w:lineRule="auto"/>
        <w:rPr>
          <w:rFonts w:cs="Arial"/>
          <w:color w:val="000000"/>
          <w:szCs w:val="20"/>
        </w:rPr>
      </w:pPr>
      <w:r w:rsidRPr="007400DE">
        <w:rPr>
          <w:rFonts w:cs="Arial"/>
          <w:color w:val="000000"/>
          <w:szCs w:val="20"/>
        </w:rPr>
        <w:t xml:space="preserve">f) alle </w:t>
      </w:r>
      <w:r w:rsidRPr="00163C0F">
        <w:rPr>
          <w:rFonts w:cs="Arial"/>
          <w:b/>
          <w:color w:val="000000"/>
          <w:szCs w:val="20"/>
        </w:rPr>
        <w:t>procedure di lavoro sicure</w:t>
      </w:r>
      <w:r w:rsidRPr="007400DE">
        <w:rPr>
          <w:rFonts w:cs="Arial"/>
          <w:color w:val="000000"/>
          <w:szCs w:val="20"/>
        </w:rPr>
        <w:t xml:space="preserve"> per ridurre al minimo i rischi derivanti dall'esposizione;</w:t>
      </w:r>
    </w:p>
    <w:p w:rsidR="001728D6" w:rsidRDefault="001728D6" w:rsidP="000205D5">
      <w:pPr>
        <w:spacing w:line="360" w:lineRule="auto"/>
        <w:rPr>
          <w:rFonts w:cs="Arial"/>
          <w:color w:val="000000"/>
          <w:szCs w:val="20"/>
        </w:rPr>
      </w:pPr>
      <w:r w:rsidRPr="007400DE">
        <w:rPr>
          <w:rFonts w:cs="Arial"/>
          <w:color w:val="000000"/>
          <w:szCs w:val="20"/>
        </w:rPr>
        <w:t xml:space="preserve">g) </w:t>
      </w:r>
      <w:r w:rsidRPr="005B246B">
        <w:rPr>
          <w:rFonts w:cs="Arial"/>
          <w:b/>
          <w:color w:val="000000"/>
          <w:szCs w:val="20"/>
        </w:rPr>
        <w:t>all'uso corretto di adeguati dispositivi di protezione individuale</w:t>
      </w:r>
      <w:r w:rsidRPr="007400DE">
        <w:rPr>
          <w:rFonts w:cs="Arial"/>
          <w:color w:val="000000"/>
          <w:szCs w:val="20"/>
        </w:rPr>
        <w:t xml:space="preserve"> e alle relative </w:t>
      </w:r>
      <w:r w:rsidRPr="005B246B">
        <w:rPr>
          <w:rFonts w:cs="Arial"/>
          <w:b/>
          <w:color w:val="000000"/>
          <w:szCs w:val="20"/>
        </w:rPr>
        <w:t>indicazioni e controindicazioni sanitarie all’uso</w:t>
      </w:r>
      <w:r w:rsidRPr="007400DE">
        <w:rPr>
          <w:rFonts w:cs="Arial"/>
          <w:color w:val="000000"/>
          <w:szCs w:val="20"/>
        </w:rPr>
        <w:t>.</w:t>
      </w:r>
    </w:p>
    <w:p w:rsidR="000205D5" w:rsidRDefault="000205D5" w:rsidP="000205D5">
      <w:pPr>
        <w:autoSpaceDE w:val="0"/>
        <w:autoSpaceDN w:val="0"/>
        <w:adjustRightInd w:val="0"/>
        <w:spacing w:line="360" w:lineRule="auto"/>
        <w:rPr>
          <w:rFonts w:cs="Arial"/>
          <w:color w:val="000000"/>
          <w:szCs w:val="20"/>
        </w:rPr>
      </w:pPr>
      <w:r>
        <w:rPr>
          <w:rFonts w:cs="Arial"/>
          <w:color w:val="000000"/>
          <w:szCs w:val="20"/>
        </w:rPr>
        <w:t>E’ stata altresì erogata ai lavoratori un’</w:t>
      </w:r>
      <w:r w:rsidRPr="007400DE">
        <w:rPr>
          <w:rFonts w:cs="Arial"/>
          <w:color w:val="000000"/>
          <w:szCs w:val="20"/>
        </w:rPr>
        <w:t xml:space="preserve">adeguata informazione e formazione </w:t>
      </w:r>
      <w:r w:rsidRPr="006B1561">
        <w:rPr>
          <w:rFonts w:cs="Arial"/>
          <w:color w:val="000000"/>
          <w:szCs w:val="20"/>
        </w:rPr>
        <w:t>sull'</w:t>
      </w:r>
      <w:r w:rsidRPr="006B1561">
        <w:rPr>
          <w:rFonts w:cs="Arial"/>
          <w:b/>
          <w:color w:val="000000"/>
          <w:szCs w:val="20"/>
        </w:rPr>
        <w:t>uso corretto delle attrezzature di lavoro</w:t>
      </w:r>
      <w:r>
        <w:rPr>
          <w:rFonts w:cs="Arial"/>
          <w:color w:val="000000"/>
          <w:szCs w:val="20"/>
        </w:rPr>
        <w:t xml:space="preserve"> in modo da ridurne al minimo l’</w:t>
      </w:r>
      <w:r w:rsidRPr="007400DE">
        <w:rPr>
          <w:rFonts w:cs="Arial"/>
          <w:color w:val="000000"/>
          <w:szCs w:val="20"/>
        </w:rPr>
        <w:t>esposizione al rumore</w:t>
      </w:r>
      <w:r>
        <w:rPr>
          <w:rFonts w:cs="Arial"/>
          <w:color w:val="000000"/>
          <w:szCs w:val="20"/>
        </w:rPr>
        <w:t xml:space="preserve">. (art. 192, coma 1-d) </w:t>
      </w:r>
    </w:p>
    <w:p w:rsidR="00C53861" w:rsidRDefault="00C53861" w:rsidP="000205D5">
      <w:pPr>
        <w:spacing w:line="360" w:lineRule="auto"/>
        <w:rPr>
          <w:rFonts w:cs="Arial"/>
          <w:i/>
          <w:color w:val="0000FF"/>
          <w:szCs w:val="20"/>
        </w:rPr>
      </w:pPr>
    </w:p>
    <w:p w:rsidR="000205D5" w:rsidRPr="007400DE" w:rsidRDefault="000205D5" w:rsidP="000205D5">
      <w:pPr>
        <w:spacing w:line="360" w:lineRule="auto"/>
        <w:rPr>
          <w:rFonts w:cs="Arial"/>
          <w:color w:val="000000"/>
          <w:szCs w:val="20"/>
        </w:rPr>
      </w:pPr>
      <w:r w:rsidRPr="001340CD">
        <w:rPr>
          <w:rFonts w:cs="Arial"/>
          <w:i/>
          <w:color w:val="0000FF"/>
          <w:szCs w:val="20"/>
        </w:rPr>
        <w:t>(</w:t>
      </w:r>
      <w:r w:rsidRPr="000205D5">
        <w:rPr>
          <w:rFonts w:cs="Arial"/>
          <w:b/>
          <w:i/>
          <w:color w:val="0000FF"/>
          <w:szCs w:val="20"/>
        </w:rPr>
        <w:t>Rumore</w:t>
      </w:r>
      <w:r>
        <w:rPr>
          <w:rFonts w:cs="Arial"/>
          <w:i/>
          <w:color w:val="0000FF"/>
          <w:szCs w:val="20"/>
        </w:rPr>
        <w:t xml:space="preserve">: </w:t>
      </w:r>
      <w:r w:rsidRPr="001340CD">
        <w:rPr>
          <w:rFonts w:cs="Arial"/>
          <w:i/>
          <w:color w:val="0000FF"/>
          <w:szCs w:val="20"/>
        </w:rPr>
        <w:t xml:space="preserve">in caso vi siano lavoratori esposti a valori uguali o superiori ai valori inferiori di azione): </w:t>
      </w:r>
      <w:r>
        <w:rPr>
          <w:rFonts w:cs="Arial"/>
          <w:color w:val="000000"/>
          <w:szCs w:val="20"/>
        </w:rPr>
        <w:t>I</w:t>
      </w:r>
      <w:r w:rsidRPr="007400DE">
        <w:rPr>
          <w:rFonts w:cs="Arial"/>
          <w:color w:val="000000"/>
          <w:szCs w:val="20"/>
        </w:rPr>
        <w:t xml:space="preserve">l datore di lavoro </w:t>
      </w:r>
      <w:r>
        <w:rPr>
          <w:rFonts w:cs="Arial"/>
          <w:color w:val="000000"/>
          <w:szCs w:val="20"/>
        </w:rPr>
        <w:t xml:space="preserve">ha inoltre informato e formato </w:t>
      </w:r>
      <w:r w:rsidRPr="007400DE">
        <w:rPr>
          <w:rFonts w:cs="Arial"/>
          <w:color w:val="000000"/>
          <w:szCs w:val="20"/>
        </w:rPr>
        <w:t xml:space="preserve">i lavoratori esposti a valori uguali o superiori ai valori inferiori di azione in relazione ai </w:t>
      </w:r>
      <w:r w:rsidRPr="00147839">
        <w:rPr>
          <w:rFonts w:cs="Arial"/>
          <w:color w:val="000000"/>
          <w:szCs w:val="20"/>
        </w:rPr>
        <w:t>rischi provenienti dall’</w:t>
      </w:r>
      <w:r w:rsidRPr="00147839">
        <w:rPr>
          <w:rFonts w:cs="Arial"/>
          <w:b/>
          <w:color w:val="000000"/>
          <w:szCs w:val="20"/>
        </w:rPr>
        <w:t>esposizione al rumore</w:t>
      </w:r>
      <w:r>
        <w:rPr>
          <w:rFonts w:cs="Arial"/>
          <w:color w:val="000000"/>
          <w:szCs w:val="20"/>
        </w:rPr>
        <w:t xml:space="preserve">, ai sensi dell’art. 184 D.Lgs. 81/2008. In particolare, </w:t>
      </w:r>
      <w:r w:rsidRPr="007400DE">
        <w:rPr>
          <w:rFonts w:cs="Arial"/>
          <w:color w:val="000000"/>
          <w:szCs w:val="20"/>
        </w:rPr>
        <w:t xml:space="preserve">in relazione al livello di esposizione giornaliera al rumore e alla pressione acustica di picco, </w:t>
      </w:r>
      <w:r>
        <w:rPr>
          <w:rFonts w:cs="Arial"/>
          <w:color w:val="000000"/>
          <w:szCs w:val="20"/>
        </w:rPr>
        <w:t xml:space="preserve">detti valori </w:t>
      </w:r>
      <w:r w:rsidRPr="007400DE">
        <w:rPr>
          <w:rFonts w:cs="Arial"/>
          <w:color w:val="000000"/>
          <w:szCs w:val="20"/>
        </w:rPr>
        <w:t>sono fissati a:</w:t>
      </w:r>
    </w:p>
    <w:p w:rsidR="000205D5" w:rsidRPr="007400DE" w:rsidRDefault="000205D5" w:rsidP="000205D5">
      <w:pPr>
        <w:rPr>
          <w:rFonts w:cs="Arial"/>
          <w:color w:val="000000"/>
          <w:szCs w:val="20"/>
        </w:rPr>
      </w:pPr>
    </w:p>
    <w:p w:rsidR="000205D5" w:rsidRPr="007400DE" w:rsidRDefault="000205D5" w:rsidP="000205D5">
      <w:pPr>
        <w:rPr>
          <w:rFonts w:cs="Arial"/>
          <w:color w:val="000000"/>
          <w:sz w:val="18"/>
          <w:szCs w:val="18"/>
        </w:rPr>
      </w:pPr>
      <w:r w:rsidRPr="007400DE">
        <w:rPr>
          <w:rFonts w:cs="Arial"/>
          <w:color w:val="000000"/>
          <w:sz w:val="18"/>
          <w:szCs w:val="18"/>
        </w:rPr>
        <w:t xml:space="preserve">a) </w:t>
      </w:r>
      <w:r w:rsidRPr="00147839">
        <w:rPr>
          <w:rFonts w:cs="Arial"/>
          <w:b/>
          <w:color w:val="000000"/>
          <w:sz w:val="18"/>
          <w:szCs w:val="18"/>
        </w:rPr>
        <w:t>valori limite di esposizione</w:t>
      </w:r>
      <w:r w:rsidRPr="007400DE">
        <w:rPr>
          <w:rFonts w:cs="Arial"/>
          <w:color w:val="000000"/>
          <w:sz w:val="18"/>
          <w:szCs w:val="18"/>
        </w:rPr>
        <w:t xml:space="preserve"> rispettivamente LEX = </w:t>
      </w:r>
      <w:r w:rsidRPr="00147839">
        <w:rPr>
          <w:rFonts w:cs="Arial"/>
          <w:b/>
          <w:color w:val="000000"/>
          <w:sz w:val="18"/>
          <w:szCs w:val="18"/>
        </w:rPr>
        <w:t>87 dB(A)</w:t>
      </w:r>
      <w:r w:rsidRPr="007400DE">
        <w:rPr>
          <w:rFonts w:cs="Arial"/>
          <w:color w:val="000000"/>
          <w:sz w:val="18"/>
          <w:szCs w:val="18"/>
        </w:rPr>
        <w:t xml:space="preserve"> e ppeak = 200 Pa (</w:t>
      </w:r>
      <w:r w:rsidRPr="00147839">
        <w:rPr>
          <w:rFonts w:cs="Arial"/>
          <w:b/>
          <w:color w:val="000000"/>
          <w:sz w:val="18"/>
          <w:szCs w:val="18"/>
        </w:rPr>
        <w:t>140 dB(C</w:t>
      </w:r>
      <w:r w:rsidRPr="007400DE">
        <w:rPr>
          <w:rFonts w:cs="Arial"/>
          <w:color w:val="000000"/>
          <w:sz w:val="18"/>
          <w:szCs w:val="18"/>
        </w:rPr>
        <w:t>) riferito a 20 μPa);</w:t>
      </w:r>
    </w:p>
    <w:p w:rsidR="000205D5" w:rsidRPr="007400DE" w:rsidRDefault="000205D5" w:rsidP="000205D5">
      <w:pPr>
        <w:rPr>
          <w:rFonts w:cs="Arial"/>
          <w:color w:val="000000"/>
          <w:sz w:val="18"/>
          <w:szCs w:val="18"/>
        </w:rPr>
      </w:pPr>
      <w:r w:rsidRPr="007400DE">
        <w:rPr>
          <w:rFonts w:cs="Arial"/>
          <w:color w:val="000000"/>
          <w:sz w:val="18"/>
          <w:szCs w:val="18"/>
        </w:rPr>
        <w:t xml:space="preserve">b) </w:t>
      </w:r>
      <w:r w:rsidRPr="00147839">
        <w:rPr>
          <w:rFonts w:cs="Arial"/>
          <w:b/>
          <w:color w:val="000000"/>
          <w:sz w:val="18"/>
          <w:szCs w:val="18"/>
        </w:rPr>
        <w:t>valori superiori di azione</w:t>
      </w:r>
      <w:r w:rsidRPr="007400DE">
        <w:rPr>
          <w:rFonts w:cs="Arial"/>
          <w:color w:val="000000"/>
          <w:sz w:val="18"/>
          <w:szCs w:val="18"/>
        </w:rPr>
        <w:t xml:space="preserve">: rispettivamente LEX = </w:t>
      </w:r>
      <w:r w:rsidRPr="00147839">
        <w:rPr>
          <w:rFonts w:cs="Arial"/>
          <w:b/>
          <w:color w:val="000000"/>
          <w:sz w:val="18"/>
          <w:szCs w:val="18"/>
        </w:rPr>
        <w:t>85 dB(A)</w:t>
      </w:r>
      <w:r w:rsidRPr="007400DE">
        <w:rPr>
          <w:rFonts w:cs="Arial"/>
          <w:color w:val="000000"/>
          <w:sz w:val="18"/>
          <w:szCs w:val="18"/>
        </w:rPr>
        <w:t xml:space="preserve"> e ppeak = 140 Pa (</w:t>
      </w:r>
      <w:r w:rsidRPr="00147839">
        <w:rPr>
          <w:rFonts w:cs="Arial"/>
          <w:b/>
          <w:color w:val="000000"/>
          <w:sz w:val="18"/>
          <w:szCs w:val="18"/>
        </w:rPr>
        <w:t>137 dB(C</w:t>
      </w:r>
      <w:r w:rsidRPr="007400DE">
        <w:rPr>
          <w:rFonts w:cs="Arial"/>
          <w:color w:val="000000"/>
          <w:sz w:val="18"/>
          <w:szCs w:val="18"/>
        </w:rPr>
        <w:t>) riferito a 20 μPa);</w:t>
      </w:r>
    </w:p>
    <w:p w:rsidR="000205D5" w:rsidRDefault="000205D5" w:rsidP="000205D5">
      <w:pPr>
        <w:rPr>
          <w:rFonts w:cs="Arial"/>
          <w:color w:val="000000"/>
          <w:sz w:val="18"/>
          <w:szCs w:val="18"/>
        </w:rPr>
      </w:pPr>
      <w:r w:rsidRPr="007400DE">
        <w:rPr>
          <w:rFonts w:cs="Arial"/>
          <w:color w:val="000000"/>
          <w:sz w:val="18"/>
          <w:szCs w:val="18"/>
        </w:rPr>
        <w:t xml:space="preserve">c) </w:t>
      </w:r>
      <w:r w:rsidRPr="00147839">
        <w:rPr>
          <w:rFonts w:cs="Arial"/>
          <w:b/>
          <w:color w:val="000000"/>
          <w:sz w:val="18"/>
          <w:szCs w:val="18"/>
        </w:rPr>
        <w:t>valori inferiori di azione</w:t>
      </w:r>
      <w:r w:rsidRPr="007400DE">
        <w:rPr>
          <w:rFonts w:cs="Arial"/>
          <w:color w:val="000000"/>
          <w:sz w:val="18"/>
          <w:szCs w:val="18"/>
        </w:rPr>
        <w:t xml:space="preserve">: rispettivamente LEX = </w:t>
      </w:r>
      <w:r w:rsidRPr="00147839">
        <w:rPr>
          <w:rFonts w:cs="Arial"/>
          <w:b/>
          <w:color w:val="000000"/>
          <w:sz w:val="18"/>
          <w:szCs w:val="18"/>
        </w:rPr>
        <w:t>80 dB(A)</w:t>
      </w:r>
      <w:r w:rsidRPr="007400DE">
        <w:rPr>
          <w:rFonts w:cs="Arial"/>
          <w:color w:val="000000"/>
          <w:sz w:val="18"/>
          <w:szCs w:val="18"/>
        </w:rPr>
        <w:t xml:space="preserve"> e ppeak = 112 Pa (</w:t>
      </w:r>
      <w:r w:rsidRPr="00147839">
        <w:rPr>
          <w:rFonts w:cs="Arial"/>
          <w:b/>
          <w:color w:val="000000"/>
          <w:sz w:val="18"/>
          <w:szCs w:val="18"/>
        </w:rPr>
        <w:t>135 dB(C</w:t>
      </w:r>
      <w:r w:rsidRPr="007400DE">
        <w:rPr>
          <w:rFonts w:cs="Arial"/>
          <w:color w:val="000000"/>
          <w:sz w:val="18"/>
          <w:szCs w:val="18"/>
        </w:rPr>
        <w:t>) riferito a 20 μPa).</w:t>
      </w:r>
    </w:p>
    <w:p w:rsidR="000205D5" w:rsidRPr="007400DE" w:rsidRDefault="000205D5" w:rsidP="000205D5">
      <w:pPr>
        <w:rPr>
          <w:rFonts w:cs="Arial"/>
          <w:color w:val="000000"/>
          <w:sz w:val="18"/>
          <w:szCs w:val="18"/>
        </w:rPr>
      </w:pPr>
    </w:p>
    <w:p w:rsidR="00C53861" w:rsidRDefault="0076069A" w:rsidP="00C53861">
      <w:pPr>
        <w:rPr>
          <w:rFonts w:cs="Arial"/>
          <w:color w:val="000000"/>
          <w:szCs w:val="20"/>
        </w:rPr>
      </w:pPr>
      <w:r w:rsidRPr="0076069A">
        <w:rPr>
          <w:rFonts w:cs="Arial"/>
          <w:i/>
          <w:color w:val="0000FF"/>
          <w:szCs w:val="20"/>
        </w:rPr>
        <w:t>(</w:t>
      </w:r>
      <w:r w:rsidR="000205D5" w:rsidRPr="000205D5">
        <w:rPr>
          <w:rFonts w:cs="Arial"/>
          <w:b/>
          <w:i/>
          <w:color w:val="0000FF"/>
          <w:szCs w:val="20"/>
        </w:rPr>
        <w:t>Vibrazioni</w:t>
      </w:r>
      <w:r w:rsidR="00C53861">
        <w:rPr>
          <w:rFonts w:cs="Arial"/>
          <w:i/>
          <w:color w:val="0000FF"/>
          <w:szCs w:val="20"/>
        </w:rPr>
        <w:t>, se del caso</w:t>
      </w:r>
      <w:r w:rsidRPr="0076069A">
        <w:rPr>
          <w:rFonts w:cs="Arial"/>
          <w:i/>
          <w:color w:val="0000FF"/>
          <w:szCs w:val="20"/>
        </w:rPr>
        <w:t>):</w:t>
      </w:r>
      <w:r w:rsidRPr="007400DE">
        <w:rPr>
          <w:rFonts w:cs="Arial"/>
          <w:color w:val="000000"/>
          <w:szCs w:val="20"/>
        </w:rPr>
        <w:t xml:space="preserve"> </w:t>
      </w:r>
      <w:r>
        <w:rPr>
          <w:rFonts w:cs="Arial"/>
          <w:color w:val="000000"/>
          <w:szCs w:val="20"/>
        </w:rPr>
        <w:t>L’</w:t>
      </w:r>
      <w:r w:rsidRPr="007400DE">
        <w:rPr>
          <w:rFonts w:cs="Arial"/>
          <w:color w:val="000000"/>
          <w:szCs w:val="20"/>
        </w:rPr>
        <w:t xml:space="preserve">informazione e </w:t>
      </w:r>
      <w:r>
        <w:rPr>
          <w:rFonts w:cs="Arial"/>
          <w:color w:val="000000"/>
          <w:szCs w:val="20"/>
        </w:rPr>
        <w:t xml:space="preserve">la </w:t>
      </w:r>
      <w:r w:rsidRPr="007400DE">
        <w:rPr>
          <w:rFonts w:cs="Arial"/>
          <w:color w:val="000000"/>
          <w:szCs w:val="20"/>
        </w:rPr>
        <w:t xml:space="preserve">formazione dei lavoratori </w:t>
      </w:r>
      <w:r>
        <w:rPr>
          <w:rFonts w:cs="Arial"/>
          <w:color w:val="000000"/>
          <w:szCs w:val="20"/>
        </w:rPr>
        <w:t xml:space="preserve">ha inoltre riguardato </w:t>
      </w:r>
      <w:r w:rsidRPr="007400DE">
        <w:rPr>
          <w:rFonts w:cs="Arial"/>
          <w:color w:val="000000"/>
          <w:szCs w:val="20"/>
        </w:rPr>
        <w:t xml:space="preserve">l'uso corretto e sicuro delle attrezzature di lavoro e dei DPI, in modo da ridurre al minimo </w:t>
      </w:r>
      <w:r>
        <w:rPr>
          <w:rFonts w:cs="Arial"/>
          <w:color w:val="000000"/>
          <w:szCs w:val="20"/>
        </w:rPr>
        <w:t>l’</w:t>
      </w:r>
      <w:r w:rsidRPr="007400DE">
        <w:rPr>
          <w:rFonts w:cs="Arial"/>
          <w:color w:val="000000"/>
          <w:szCs w:val="20"/>
        </w:rPr>
        <w:t xml:space="preserve">esposizione </w:t>
      </w:r>
      <w:r>
        <w:rPr>
          <w:rFonts w:cs="Arial"/>
          <w:color w:val="000000"/>
          <w:szCs w:val="20"/>
        </w:rPr>
        <w:t xml:space="preserve">dei lavoratori </w:t>
      </w:r>
      <w:r w:rsidRPr="007400DE">
        <w:rPr>
          <w:rFonts w:cs="Arial"/>
          <w:color w:val="000000"/>
          <w:szCs w:val="20"/>
        </w:rPr>
        <w:t xml:space="preserve">a </w:t>
      </w:r>
      <w:r w:rsidRPr="00AD492C">
        <w:rPr>
          <w:rFonts w:cs="Arial"/>
          <w:b/>
          <w:color w:val="000000"/>
          <w:szCs w:val="20"/>
        </w:rPr>
        <w:t>vibrazioni meccaniche</w:t>
      </w:r>
      <w:r w:rsidR="00C53861">
        <w:rPr>
          <w:rFonts w:cs="Arial"/>
          <w:color w:val="000000"/>
          <w:szCs w:val="20"/>
        </w:rPr>
        <w:t>,</w:t>
      </w:r>
      <w:r>
        <w:rPr>
          <w:rFonts w:cs="Arial"/>
          <w:b/>
          <w:color w:val="000000"/>
          <w:szCs w:val="20"/>
        </w:rPr>
        <w:t xml:space="preserve"> </w:t>
      </w:r>
      <w:r w:rsidRPr="0076069A">
        <w:rPr>
          <w:rFonts w:cs="Arial"/>
          <w:color w:val="000000"/>
          <w:szCs w:val="20"/>
        </w:rPr>
        <w:t>(</w:t>
      </w:r>
      <w:r>
        <w:rPr>
          <w:rFonts w:cs="Arial"/>
          <w:color w:val="000000"/>
          <w:szCs w:val="20"/>
        </w:rPr>
        <w:t>art. 203, comma 1-f)</w:t>
      </w:r>
      <w:r w:rsidR="00C53861">
        <w:rPr>
          <w:rFonts w:cs="Arial"/>
          <w:color w:val="000000"/>
          <w:szCs w:val="20"/>
        </w:rPr>
        <w:t xml:space="preserve"> </w:t>
      </w:r>
      <w:r w:rsidR="00AB6231">
        <w:rPr>
          <w:rFonts w:cs="Arial"/>
          <w:color w:val="000000"/>
          <w:szCs w:val="20"/>
        </w:rPr>
        <w:t>informando i lavoratori anche</w:t>
      </w:r>
      <w:r w:rsidR="00C53861">
        <w:rPr>
          <w:rFonts w:cs="Arial"/>
          <w:color w:val="000000"/>
          <w:szCs w:val="20"/>
        </w:rPr>
        <w:t xml:space="preserve"> sui valori l</w:t>
      </w:r>
      <w:r w:rsidR="00AB6231">
        <w:rPr>
          <w:rFonts w:cs="Arial"/>
          <w:color w:val="000000"/>
          <w:szCs w:val="20"/>
        </w:rPr>
        <w:t>i</w:t>
      </w:r>
      <w:r w:rsidR="00C53861">
        <w:rPr>
          <w:rFonts w:cs="Arial"/>
          <w:color w:val="000000"/>
          <w:szCs w:val="20"/>
        </w:rPr>
        <w:t>mite di esposizione e di azione:</w:t>
      </w:r>
    </w:p>
    <w:p w:rsidR="00C53861" w:rsidRDefault="00C53861" w:rsidP="00C53861">
      <w:pPr>
        <w:rPr>
          <w:rFonts w:cs="Arial"/>
          <w:color w:val="000000"/>
          <w:szCs w:val="20"/>
        </w:rPr>
      </w:pPr>
    </w:p>
    <w:p w:rsidR="00C53861" w:rsidRPr="00C53861" w:rsidRDefault="00C53861" w:rsidP="00C53861">
      <w:pPr>
        <w:rPr>
          <w:rFonts w:cs="Arial"/>
          <w:color w:val="000000"/>
          <w:sz w:val="18"/>
          <w:szCs w:val="18"/>
        </w:rPr>
      </w:pPr>
      <w:r w:rsidRPr="00C53861">
        <w:rPr>
          <w:rFonts w:cs="Arial"/>
          <w:b/>
          <w:color w:val="000000"/>
          <w:sz w:val="18"/>
          <w:szCs w:val="18"/>
        </w:rPr>
        <w:t>per le vibrazioni trasmesse al sistema mano-braccio:</w:t>
      </w:r>
    </w:p>
    <w:p w:rsidR="00C53861" w:rsidRPr="00C53861" w:rsidRDefault="00C53861" w:rsidP="00C53861">
      <w:pPr>
        <w:rPr>
          <w:rFonts w:cs="Arial"/>
          <w:color w:val="000000"/>
          <w:sz w:val="18"/>
          <w:szCs w:val="18"/>
        </w:rPr>
      </w:pPr>
      <w:r w:rsidRPr="00C53861">
        <w:rPr>
          <w:rFonts w:cs="Arial"/>
          <w:color w:val="000000"/>
          <w:sz w:val="18"/>
          <w:szCs w:val="18"/>
        </w:rPr>
        <w:t xml:space="preserve">1) il </w:t>
      </w:r>
      <w:r w:rsidRPr="00C53861">
        <w:rPr>
          <w:rFonts w:cs="Arial"/>
          <w:b/>
          <w:color w:val="000000"/>
          <w:sz w:val="18"/>
          <w:szCs w:val="18"/>
        </w:rPr>
        <w:t>valore limite di esposizione giornaliero</w:t>
      </w:r>
      <w:r w:rsidRPr="00C53861">
        <w:rPr>
          <w:rFonts w:cs="Arial"/>
          <w:color w:val="000000"/>
          <w:sz w:val="18"/>
          <w:szCs w:val="18"/>
        </w:rPr>
        <w:t xml:space="preserve">, normalizzato a un periodo di riferimento di 8 ore, è fissato a </w:t>
      </w:r>
      <w:r w:rsidRPr="00C53861">
        <w:rPr>
          <w:rFonts w:cs="Arial"/>
          <w:b/>
          <w:color w:val="000000"/>
          <w:sz w:val="18"/>
          <w:szCs w:val="18"/>
        </w:rPr>
        <w:t>5 m/s2</w:t>
      </w:r>
      <w:r w:rsidRPr="00C53861">
        <w:rPr>
          <w:rFonts w:cs="Arial"/>
          <w:color w:val="000000"/>
          <w:sz w:val="18"/>
          <w:szCs w:val="18"/>
        </w:rPr>
        <w:t xml:space="preserve">; mentre </w:t>
      </w:r>
      <w:r w:rsidRPr="00C53861">
        <w:rPr>
          <w:rFonts w:cs="Arial"/>
          <w:b/>
          <w:color w:val="000000"/>
          <w:sz w:val="18"/>
          <w:szCs w:val="18"/>
        </w:rPr>
        <w:t xml:space="preserve">su periodi brevi </w:t>
      </w:r>
      <w:r w:rsidRPr="00C53861">
        <w:rPr>
          <w:rFonts w:cs="Arial"/>
          <w:color w:val="000000"/>
          <w:sz w:val="18"/>
          <w:szCs w:val="18"/>
        </w:rPr>
        <w:t xml:space="preserve">è pari a </w:t>
      </w:r>
      <w:r w:rsidRPr="00C53861">
        <w:rPr>
          <w:rFonts w:cs="Arial"/>
          <w:b/>
          <w:color w:val="000000"/>
          <w:sz w:val="18"/>
          <w:szCs w:val="18"/>
        </w:rPr>
        <w:t>20 m/s2</w:t>
      </w:r>
      <w:r w:rsidRPr="00C53861">
        <w:rPr>
          <w:rFonts w:cs="Arial"/>
          <w:color w:val="000000"/>
          <w:sz w:val="18"/>
          <w:szCs w:val="18"/>
        </w:rPr>
        <w:t>;</w:t>
      </w:r>
    </w:p>
    <w:p w:rsidR="00C53861" w:rsidRDefault="00C53861" w:rsidP="00C53861">
      <w:pPr>
        <w:rPr>
          <w:rFonts w:cs="Arial"/>
          <w:b/>
          <w:color w:val="000000"/>
          <w:sz w:val="18"/>
          <w:szCs w:val="18"/>
        </w:rPr>
      </w:pPr>
      <w:r w:rsidRPr="00C53861">
        <w:rPr>
          <w:rFonts w:cs="Arial"/>
          <w:color w:val="000000"/>
          <w:sz w:val="18"/>
          <w:szCs w:val="18"/>
        </w:rPr>
        <w:t xml:space="preserve">2) il </w:t>
      </w:r>
      <w:r w:rsidRPr="00C53861">
        <w:rPr>
          <w:rFonts w:cs="Arial"/>
          <w:b/>
          <w:color w:val="000000"/>
          <w:sz w:val="18"/>
          <w:szCs w:val="18"/>
        </w:rPr>
        <w:t>valore d'azione giornaliero</w:t>
      </w:r>
      <w:r w:rsidRPr="00C53861">
        <w:rPr>
          <w:rFonts w:cs="Arial"/>
          <w:color w:val="000000"/>
          <w:sz w:val="18"/>
          <w:szCs w:val="18"/>
        </w:rPr>
        <w:t xml:space="preserve"> normalizzato a un periodo di riferimento di 8 ore, che fa scattare l'azione</w:t>
      </w:r>
      <w:r>
        <w:rPr>
          <w:rFonts w:cs="Arial"/>
          <w:color w:val="000000"/>
          <w:sz w:val="18"/>
          <w:szCs w:val="18"/>
        </w:rPr>
        <w:t>,</w:t>
      </w:r>
      <w:r w:rsidRPr="00C53861">
        <w:rPr>
          <w:rFonts w:cs="Arial"/>
          <w:color w:val="000000"/>
          <w:sz w:val="18"/>
          <w:szCs w:val="18"/>
        </w:rPr>
        <w:t xml:space="preserve"> è fissato a </w:t>
      </w:r>
      <w:r w:rsidRPr="00C53861">
        <w:rPr>
          <w:rFonts w:cs="Arial"/>
          <w:b/>
          <w:color w:val="000000"/>
          <w:sz w:val="18"/>
          <w:szCs w:val="18"/>
        </w:rPr>
        <w:t>2,5 m/s2</w:t>
      </w:r>
    </w:p>
    <w:p w:rsidR="00C53861" w:rsidRPr="00C53861" w:rsidRDefault="00C53861" w:rsidP="00C53861">
      <w:pPr>
        <w:rPr>
          <w:rFonts w:cs="Arial"/>
          <w:color w:val="000000"/>
          <w:sz w:val="18"/>
          <w:szCs w:val="18"/>
        </w:rPr>
      </w:pPr>
    </w:p>
    <w:p w:rsidR="00C53861" w:rsidRPr="00C53861" w:rsidRDefault="00C53861" w:rsidP="00C53861">
      <w:pPr>
        <w:rPr>
          <w:rFonts w:cs="Arial"/>
          <w:b/>
          <w:color w:val="000000"/>
          <w:sz w:val="18"/>
          <w:szCs w:val="18"/>
        </w:rPr>
      </w:pPr>
      <w:r w:rsidRPr="00C53861">
        <w:rPr>
          <w:rFonts w:cs="Arial"/>
          <w:b/>
          <w:color w:val="000000"/>
          <w:sz w:val="18"/>
          <w:szCs w:val="18"/>
        </w:rPr>
        <w:t>per le vibrazioni trasmesse al corpo intero:</w:t>
      </w:r>
    </w:p>
    <w:p w:rsidR="00C53861" w:rsidRPr="00C53861" w:rsidRDefault="00C53861" w:rsidP="00C53861">
      <w:pPr>
        <w:rPr>
          <w:rFonts w:cs="Arial"/>
          <w:color w:val="000000"/>
          <w:sz w:val="18"/>
          <w:szCs w:val="18"/>
        </w:rPr>
      </w:pPr>
      <w:r w:rsidRPr="00C53861">
        <w:rPr>
          <w:rFonts w:cs="Arial"/>
          <w:color w:val="000000"/>
          <w:sz w:val="18"/>
          <w:szCs w:val="18"/>
        </w:rPr>
        <w:t xml:space="preserve">1) il </w:t>
      </w:r>
      <w:r w:rsidRPr="00C53861">
        <w:rPr>
          <w:rFonts w:cs="Arial"/>
          <w:b/>
          <w:color w:val="000000"/>
          <w:sz w:val="18"/>
          <w:szCs w:val="18"/>
        </w:rPr>
        <w:t>valore limite di esposizione giornaliero</w:t>
      </w:r>
      <w:r w:rsidRPr="00C53861">
        <w:rPr>
          <w:rFonts w:cs="Arial"/>
          <w:color w:val="000000"/>
          <w:sz w:val="18"/>
          <w:szCs w:val="18"/>
        </w:rPr>
        <w:t xml:space="preserve">, normalizzato a un periodo di riferimento di 8 ore, è fissato a </w:t>
      </w:r>
      <w:r w:rsidRPr="00C53861">
        <w:rPr>
          <w:rFonts w:cs="Arial"/>
          <w:b/>
          <w:color w:val="000000"/>
          <w:sz w:val="18"/>
          <w:szCs w:val="18"/>
        </w:rPr>
        <w:t>1,0 m/s2</w:t>
      </w:r>
      <w:r w:rsidRPr="00C53861">
        <w:rPr>
          <w:rFonts w:cs="Arial"/>
          <w:color w:val="000000"/>
          <w:sz w:val="18"/>
          <w:szCs w:val="18"/>
        </w:rPr>
        <w:t xml:space="preserve">; mentre </w:t>
      </w:r>
      <w:r w:rsidRPr="00C53861">
        <w:rPr>
          <w:rFonts w:cs="Arial"/>
          <w:b/>
          <w:color w:val="000000"/>
          <w:sz w:val="18"/>
          <w:szCs w:val="18"/>
        </w:rPr>
        <w:t>su periodi brevi</w:t>
      </w:r>
      <w:r w:rsidRPr="00C53861">
        <w:rPr>
          <w:rFonts w:cs="Arial"/>
          <w:color w:val="000000"/>
          <w:sz w:val="18"/>
          <w:szCs w:val="18"/>
        </w:rPr>
        <w:t xml:space="preserve"> è pari a </w:t>
      </w:r>
      <w:r w:rsidRPr="00C53861">
        <w:rPr>
          <w:rFonts w:cs="Arial"/>
          <w:b/>
          <w:color w:val="000000"/>
          <w:sz w:val="18"/>
          <w:szCs w:val="18"/>
        </w:rPr>
        <w:t>1,5 m/s2</w:t>
      </w:r>
      <w:r w:rsidRPr="00C53861">
        <w:rPr>
          <w:rFonts w:cs="Arial"/>
          <w:color w:val="000000"/>
          <w:sz w:val="18"/>
          <w:szCs w:val="18"/>
        </w:rPr>
        <w:t>;</w:t>
      </w:r>
    </w:p>
    <w:p w:rsidR="00C53861" w:rsidRPr="00C53861" w:rsidRDefault="00C53861" w:rsidP="00C53861">
      <w:pPr>
        <w:rPr>
          <w:rFonts w:cs="Arial"/>
          <w:color w:val="000000"/>
          <w:sz w:val="18"/>
          <w:szCs w:val="18"/>
        </w:rPr>
      </w:pPr>
      <w:r w:rsidRPr="00C53861">
        <w:rPr>
          <w:rFonts w:cs="Arial"/>
          <w:color w:val="000000"/>
          <w:sz w:val="18"/>
          <w:szCs w:val="18"/>
        </w:rPr>
        <w:t xml:space="preserve">2) il </w:t>
      </w:r>
      <w:r w:rsidRPr="00C53861">
        <w:rPr>
          <w:rFonts w:cs="Arial"/>
          <w:b/>
          <w:color w:val="000000"/>
          <w:sz w:val="18"/>
          <w:szCs w:val="18"/>
        </w:rPr>
        <w:t>valore d'azione giornaliero</w:t>
      </w:r>
      <w:r w:rsidRPr="00C53861">
        <w:rPr>
          <w:rFonts w:cs="Arial"/>
          <w:color w:val="000000"/>
          <w:sz w:val="18"/>
          <w:szCs w:val="18"/>
        </w:rPr>
        <w:t xml:space="preserve">, normalizzato a un periodo di riferimento di 8 ore, è fissato a </w:t>
      </w:r>
      <w:r w:rsidRPr="00C53861">
        <w:rPr>
          <w:rFonts w:cs="Arial"/>
          <w:b/>
          <w:color w:val="000000"/>
          <w:sz w:val="18"/>
          <w:szCs w:val="18"/>
        </w:rPr>
        <w:t>0,5 m/s2</w:t>
      </w:r>
      <w:r w:rsidRPr="00C53861">
        <w:rPr>
          <w:rFonts w:cs="Arial"/>
          <w:color w:val="000000"/>
          <w:sz w:val="18"/>
          <w:szCs w:val="18"/>
        </w:rPr>
        <w:t>.</w:t>
      </w:r>
    </w:p>
    <w:p w:rsidR="0076069A" w:rsidRPr="007400DE" w:rsidRDefault="0076069A" w:rsidP="00C53861">
      <w:pPr>
        <w:rPr>
          <w:rFonts w:cs="Arial"/>
          <w:color w:val="000000"/>
          <w:szCs w:val="20"/>
        </w:rPr>
      </w:pPr>
    </w:p>
    <w:p w:rsidR="00A032C7" w:rsidRDefault="00A032C7" w:rsidP="00C53861">
      <w:pPr>
        <w:autoSpaceDE w:val="0"/>
        <w:autoSpaceDN w:val="0"/>
        <w:adjustRightInd w:val="0"/>
        <w:rPr>
          <w:rFonts w:cs="Arial"/>
          <w:color w:val="000000"/>
          <w:szCs w:val="20"/>
        </w:rPr>
      </w:pPr>
      <w:r w:rsidRPr="0088595E">
        <w:rPr>
          <w:rFonts w:cs="Arial"/>
          <w:color w:val="000000"/>
          <w:szCs w:val="20"/>
        </w:rPr>
        <w:t xml:space="preserve">Nel corso degli incontri, i lavoratori hanno presentato le seguenti osservazioni: ………… …………… ………………  …. ………… ……… ……… …… …… …… ……… …………… ……… ………… …..…………… ……………… … …. ………… ……… ……… …… …… …… ……… …………… ……… ………… …..…………… ……………… … … ……………… …………………………… …………  ……………… ………… ………...… .. a cui il datore di lavoro </w:t>
      </w:r>
      <w:r w:rsidRPr="0088595E">
        <w:rPr>
          <w:rFonts w:cs="Arial"/>
          <w:i/>
          <w:color w:val="0000FF"/>
          <w:szCs w:val="20"/>
        </w:rPr>
        <w:t>(se presente un formatore esterno: il formatore esterno</w:t>
      </w:r>
      <w:r w:rsidRPr="0088595E">
        <w:rPr>
          <w:rFonts w:cs="Arial"/>
          <w:i/>
          <w:color w:val="0070C0"/>
          <w:szCs w:val="20"/>
        </w:rPr>
        <w:t>)</w:t>
      </w:r>
      <w:r w:rsidRPr="0088595E">
        <w:rPr>
          <w:rFonts w:cs="Arial"/>
          <w:color w:val="000000"/>
          <w:szCs w:val="20"/>
        </w:rPr>
        <w:t xml:space="preserve"> ha fornito ulteriori spiegazioni:…… ……………… …………… ……………… ………… ……… ……… …… …… …… ……… …………… ……… ………… …..…………… ……………… ……………… …………………………… …………  ….. ……………… ………… ………...… .. …………  ………………………………. ………</w:t>
      </w:r>
      <w:r w:rsidR="000205D5">
        <w:rPr>
          <w:rFonts w:cs="Arial"/>
          <w:color w:val="000000"/>
          <w:szCs w:val="20"/>
        </w:rPr>
        <w:t xml:space="preserve"> ………….. …. </w:t>
      </w:r>
      <w:r w:rsidRPr="0088595E">
        <w:rPr>
          <w:rFonts w:cs="Arial"/>
          <w:color w:val="000000"/>
          <w:szCs w:val="20"/>
        </w:rPr>
        <w:t xml:space="preserve">……….. </w:t>
      </w:r>
      <w:r>
        <w:rPr>
          <w:rFonts w:cs="Arial"/>
          <w:color w:val="000000"/>
          <w:szCs w:val="20"/>
        </w:rPr>
        <w:t>.. .. .</w:t>
      </w:r>
      <w:r w:rsidRPr="0088595E">
        <w:rPr>
          <w:rFonts w:cs="Arial"/>
          <w:color w:val="000000"/>
          <w:szCs w:val="20"/>
        </w:rPr>
        <w:t xml:space="preserve">…………… …. .. … .. ……………………………. ………………………….. ……………………. ………………….. </w:t>
      </w:r>
      <w:r w:rsidR="005E1396">
        <w:rPr>
          <w:rFonts w:cs="Arial"/>
          <w:color w:val="000000"/>
          <w:szCs w:val="20"/>
        </w:rPr>
        <w:t>…..</w:t>
      </w:r>
      <w:r w:rsidR="000205D5">
        <w:rPr>
          <w:rFonts w:cs="Arial"/>
          <w:color w:val="000000"/>
          <w:szCs w:val="20"/>
        </w:rPr>
        <w:t xml:space="preserve"> …………….. ………..</w:t>
      </w:r>
    </w:p>
    <w:p w:rsidR="005E1396" w:rsidRDefault="005E1396" w:rsidP="00A032C7">
      <w:pPr>
        <w:autoSpaceDE w:val="0"/>
        <w:autoSpaceDN w:val="0"/>
        <w:adjustRightInd w:val="0"/>
        <w:spacing w:line="360" w:lineRule="auto"/>
        <w:rPr>
          <w:rFonts w:cs="Arial"/>
          <w:color w:val="000000"/>
          <w:szCs w:val="20"/>
        </w:rPr>
      </w:pPr>
      <w:r w:rsidRPr="0088595E">
        <w:rPr>
          <w:rFonts w:cs="Arial"/>
          <w:color w:val="000000"/>
          <w:szCs w:val="20"/>
        </w:rPr>
        <w:t xml:space="preserve">…… ……… …………… ……… ………… …..…………… ……………… ……………… …………………………… </w:t>
      </w:r>
      <w:r w:rsidR="00C53861">
        <w:rPr>
          <w:rFonts w:cs="Arial"/>
          <w:color w:val="000000"/>
          <w:szCs w:val="20"/>
        </w:rPr>
        <w:t>….</w:t>
      </w:r>
    </w:p>
    <w:p w:rsidR="00A032C7" w:rsidRPr="005E1396" w:rsidRDefault="00A032C7" w:rsidP="00A032C7">
      <w:pPr>
        <w:autoSpaceDE w:val="0"/>
        <w:autoSpaceDN w:val="0"/>
        <w:adjustRightInd w:val="0"/>
        <w:spacing w:line="360" w:lineRule="auto"/>
        <w:rPr>
          <w:rFonts w:cs="Arial"/>
          <w:i/>
          <w:color w:val="0070C0"/>
          <w:szCs w:val="20"/>
        </w:rPr>
      </w:pPr>
      <w:r w:rsidRPr="0088595E">
        <w:rPr>
          <w:rFonts w:cs="Arial"/>
          <w:color w:val="000000"/>
          <w:szCs w:val="20"/>
        </w:rPr>
        <w:t xml:space="preserve">Il datore di lavoro </w:t>
      </w:r>
      <w:r w:rsidRPr="0088595E">
        <w:rPr>
          <w:rFonts w:cs="Arial"/>
          <w:i/>
          <w:color w:val="0070C0"/>
          <w:szCs w:val="20"/>
        </w:rPr>
        <w:t>(se presente un formatore esterno: il formatore esterno)</w:t>
      </w:r>
      <w:r w:rsidRPr="0088595E">
        <w:rPr>
          <w:rFonts w:cs="Arial"/>
          <w:color w:val="000000"/>
          <w:szCs w:val="20"/>
        </w:rPr>
        <w:t xml:space="preserve"> si è continuamente assicurato che il contenuto della formazione fosse stato compreso dai lavoratori, e che questi avessero acquisito le necessarie </w:t>
      </w:r>
      <w:r w:rsidRPr="005E1396">
        <w:rPr>
          <w:rFonts w:cs="Arial"/>
          <w:color w:val="000000"/>
          <w:szCs w:val="20"/>
        </w:rPr>
        <w:t>conoscenze e competenze in materia di salute e sicurezza sul lavoro, obiettivo degli incontri.</w:t>
      </w:r>
      <w:r w:rsidRPr="005E1396">
        <w:rPr>
          <w:rFonts w:cs="Arial"/>
          <w:i/>
          <w:color w:val="0070C0"/>
          <w:szCs w:val="20"/>
        </w:rPr>
        <w:t xml:space="preserve"> </w:t>
      </w:r>
    </w:p>
    <w:p w:rsidR="00A032C7" w:rsidRPr="0088595E" w:rsidRDefault="005E1396" w:rsidP="00A032C7">
      <w:pPr>
        <w:autoSpaceDE w:val="0"/>
        <w:autoSpaceDN w:val="0"/>
        <w:adjustRightInd w:val="0"/>
        <w:spacing w:line="360" w:lineRule="auto"/>
        <w:rPr>
          <w:rFonts w:cs="Arial"/>
          <w:color w:val="000000"/>
          <w:szCs w:val="20"/>
        </w:rPr>
      </w:pPr>
      <w:r w:rsidRPr="005E1396">
        <w:rPr>
          <w:rFonts w:cs="Arial"/>
          <w:i/>
          <w:color w:val="0070C0"/>
          <w:szCs w:val="20"/>
        </w:rPr>
        <w:t>(ove nominato il medico competente):</w:t>
      </w:r>
      <w:r>
        <w:rPr>
          <w:rFonts w:cs="Arial"/>
          <w:color w:val="000000"/>
          <w:szCs w:val="20"/>
        </w:rPr>
        <w:t xml:space="preserve"> </w:t>
      </w:r>
      <w:r w:rsidR="00A032C7" w:rsidRPr="0088595E">
        <w:rPr>
          <w:rFonts w:cs="Arial"/>
          <w:color w:val="000000"/>
          <w:szCs w:val="20"/>
        </w:rPr>
        <w:t>Agli incontri ha dato il suo apporto, per quanto di sua competenza, il Medico Competente, dott</w:t>
      </w:r>
      <w:r w:rsidR="00D55AE6">
        <w:rPr>
          <w:rFonts w:cs="Arial"/>
          <w:color w:val="000000"/>
          <w:szCs w:val="20"/>
        </w:rPr>
        <w:t xml:space="preserve"> </w:t>
      </w:r>
      <w:r w:rsidR="00A032C7" w:rsidRPr="0088595E">
        <w:rPr>
          <w:rFonts w:cs="Arial"/>
          <w:color w:val="000000"/>
          <w:szCs w:val="20"/>
        </w:rPr>
        <w:t xml:space="preserve">………  …… </w:t>
      </w:r>
      <w:r w:rsidR="00A032C7">
        <w:rPr>
          <w:rFonts w:cs="Arial"/>
          <w:color w:val="000000"/>
          <w:szCs w:val="20"/>
        </w:rPr>
        <w:t>……</w:t>
      </w:r>
      <w:r>
        <w:rPr>
          <w:rFonts w:cs="Arial"/>
          <w:color w:val="000000"/>
          <w:szCs w:val="20"/>
        </w:rPr>
        <w:t xml:space="preserve"> …………….:………………….:……….</w:t>
      </w:r>
    </w:p>
    <w:p w:rsidR="00A032C7" w:rsidRPr="0088595E" w:rsidRDefault="00A032C7" w:rsidP="00A032C7">
      <w:pPr>
        <w:autoSpaceDE w:val="0"/>
        <w:autoSpaceDN w:val="0"/>
        <w:adjustRightInd w:val="0"/>
        <w:spacing w:line="360" w:lineRule="auto"/>
        <w:rPr>
          <w:rFonts w:cs="Arial"/>
          <w:color w:val="000000"/>
          <w:szCs w:val="20"/>
        </w:rPr>
      </w:pPr>
    </w:p>
    <w:p w:rsidR="00A032C7" w:rsidRPr="0088595E" w:rsidRDefault="00A032C7" w:rsidP="00A032C7">
      <w:pPr>
        <w:autoSpaceDE w:val="0"/>
        <w:autoSpaceDN w:val="0"/>
        <w:adjustRightInd w:val="0"/>
        <w:spacing w:line="360" w:lineRule="auto"/>
        <w:rPr>
          <w:rFonts w:cs="Arial"/>
          <w:color w:val="000000"/>
          <w:szCs w:val="20"/>
        </w:rPr>
      </w:pPr>
      <w:r w:rsidRPr="0088595E">
        <w:rPr>
          <w:rFonts w:cs="Arial"/>
          <w:color w:val="000000"/>
          <w:szCs w:val="20"/>
        </w:rPr>
        <w:t xml:space="preserve">Ai </w:t>
      </w:r>
      <w:r w:rsidR="00024C75">
        <w:rPr>
          <w:rFonts w:cs="Arial"/>
          <w:color w:val="000000"/>
          <w:szCs w:val="20"/>
        </w:rPr>
        <w:t>discenti</w:t>
      </w:r>
      <w:r w:rsidRPr="0088595E">
        <w:rPr>
          <w:rFonts w:cs="Arial"/>
          <w:color w:val="000000"/>
          <w:szCs w:val="20"/>
        </w:rPr>
        <w:t xml:space="preserve"> è stato consegnato il seguente materiale didattico</w:t>
      </w:r>
      <w:r>
        <w:rPr>
          <w:rFonts w:cs="Arial"/>
          <w:color w:val="000000"/>
          <w:szCs w:val="20"/>
        </w:rPr>
        <w:t>, allegato anche al presente verbale</w:t>
      </w:r>
      <w:r w:rsidRPr="0088595E">
        <w:rPr>
          <w:rFonts w:cs="Arial"/>
          <w:color w:val="000000"/>
          <w:szCs w:val="20"/>
        </w:rPr>
        <w:t xml:space="preserve">: </w:t>
      </w:r>
    </w:p>
    <w:p w:rsidR="00124997" w:rsidRPr="00124997" w:rsidRDefault="00124997" w:rsidP="003F0B93">
      <w:pPr>
        <w:numPr>
          <w:ilvl w:val="0"/>
          <w:numId w:val="1"/>
        </w:numPr>
        <w:autoSpaceDE w:val="0"/>
        <w:autoSpaceDN w:val="0"/>
        <w:adjustRightInd w:val="0"/>
        <w:spacing w:line="360" w:lineRule="auto"/>
        <w:rPr>
          <w:rFonts w:cs="Arial"/>
          <w:color w:val="000000"/>
          <w:sz w:val="18"/>
          <w:szCs w:val="18"/>
        </w:rPr>
      </w:pPr>
      <w:r>
        <w:rPr>
          <w:rFonts w:cs="Arial"/>
          <w:i/>
          <w:color w:val="0000FF"/>
          <w:szCs w:val="20"/>
        </w:rPr>
        <w:t>(se del caso</w:t>
      </w:r>
      <w:r w:rsidRPr="0076069A">
        <w:rPr>
          <w:rFonts w:cs="Arial"/>
          <w:i/>
          <w:color w:val="0000FF"/>
          <w:szCs w:val="20"/>
        </w:rPr>
        <w:t>):</w:t>
      </w:r>
      <w:r w:rsidRPr="007400DE">
        <w:rPr>
          <w:rFonts w:cs="Arial"/>
          <w:color w:val="000000"/>
          <w:szCs w:val="20"/>
        </w:rPr>
        <w:t xml:space="preserve"> </w:t>
      </w:r>
      <w:r w:rsidR="003F0B93" w:rsidRPr="003F0B93">
        <w:rPr>
          <w:rFonts w:cs="Arial"/>
          <w:color w:val="000000"/>
          <w:sz w:val="18"/>
          <w:szCs w:val="18"/>
        </w:rPr>
        <w:t>ALLEGATO XXXV</w:t>
      </w:r>
      <w:r w:rsidR="003F0B93">
        <w:rPr>
          <w:rFonts w:cs="Arial"/>
          <w:color w:val="000000"/>
          <w:sz w:val="18"/>
          <w:szCs w:val="18"/>
        </w:rPr>
        <w:t xml:space="preserve"> Agenti fisici: </w:t>
      </w:r>
      <w:r w:rsidR="003F0B93" w:rsidRPr="003F0B93">
        <w:rPr>
          <w:rFonts w:cs="Arial"/>
          <w:b/>
          <w:color w:val="000000"/>
          <w:sz w:val="18"/>
          <w:szCs w:val="18"/>
        </w:rPr>
        <w:t>vibrazioni HAV e vibrazioni WBV</w:t>
      </w:r>
    </w:p>
    <w:p w:rsidR="003F0B93" w:rsidRPr="003F0B93" w:rsidRDefault="00124997" w:rsidP="003F0B93">
      <w:pPr>
        <w:numPr>
          <w:ilvl w:val="0"/>
          <w:numId w:val="1"/>
        </w:numPr>
        <w:autoSpaceDE w:val="0"/>
        <w:autoSpaceDN w:val="0"/>
        <w:adjustRightInd w:val="0"/>
        <w:spacing w:line="360" w:lineRule="auto"/>
        <w:rPr>
          <w:rFonts w:cs="Arial"/>
          <w:color w:val="000000"/>
          <w:sz w:val="18"/>
          <w:szCs w:val="18"/>
        </w:rPr>
      </w:pPr>
      <w:r>
        <w:rPr>
          <w:rFonts w:cs="Arial"/>
          <w:i/>
          <w:color w:val="0000FF"/>
          <w:szCs w:val="20"/>
        </w:rPr>
        <w:t>(se del caso</w:t>
      </w:r>
      <w:r w:rsidRPr="0076069A">
        <w:rPr>
          <w:rFonts w:cs="Arial"/>
          <w:i/>
          <w:color w:val="0000FF"/>
          <w:szCs w:val="20"/>
        </w:rPr>
        <w:t>):</w:t>
      </w:r>
      <w:r w:rsidRPr="007400DE">
        <w:rPr>
          <w:rFonts w:cs="Arial"/>
          <w:color w:val="000000"/>
          <w:szCs w:val="20"/>
        </w:rPr>
        <w:t xml:space="preserve"> </w:t>
      </w:r>
      <w:r w:rsidR="003F0B93" w:rsidRPr="003F0B93">
        <w:rPr>
          <w:rFonts w:cs="Arial"/>
          <w:color w:val="000000"/>
          <w:sz w:val="18"/>
          <w:szCs w:val="18"/>
        </w:rPr>
        <w:t xml:space="preserve">ALLEGATO XXXVI </w:t>
      </w:r>
      <w:r w:rsidR="003F0B93">
        <w:rPr>
          <w:rFonts w:cs="Arial"/>
          <w:color w:val="000000"/>
          <w:sz w:val="18"/>
          <w:szCs w:val="18"/>
        </w:rPr>
        <w:t xml:space="preserve"> valori limite di esposizione e valori di azione per i </w:t>
      </w:r>
      <w:r w:rsidR="003F0B93" w:rsidRPr="003F0B93">
        <w:rPr>
          <w:rFonts w:cs="Arial"/>
          <w:b/>
          <w:color w:val="000000"/>
          <w:sz w:val="18"/>
          <w:szCs w:val="18"/>
        </w:rPr>
        <w:t>campi elettromagnetici</w:t>
      </w:r>
    </w:p>
    <w:p w:rsidR="00F9721E" w:rsidRPr="00F9721E" w:rsidRDefault="00124997" w:rsidP="00F9721E">
      <w:pPr>
        <w:numPr>
          <w:ilvl w:val="0"/>
          <w:numId w:val="1"/>
        </w:numPr>
        <w:tabs>
          <w:tab w:val="left" w:pos="9270"/>
        </w:tabs>
        <w:autoSpaceDE w:val="0"/>
        <w:autoSpaceDN w:val="0"/>
        <w:adjustRightInd w:val="0"/>
        <w:spacing w:line="360" w:lineRule="auto"/>
        <w:rPr>
          <w:rFonts w:cs="Arial"/>
          <w:color w:val="000000"/>
          <w:sz w:val="18"/>
          <w:szCs w:val="18"/>
        </w:rPr>
      </w:pPr>
      <w:r>
        <w:rPr>
          <w:rFonts w:cs="Arial"/>
          <w:i/>
          <w:color w:val="0000FF"/>
          <w:szCs w:val="20"/>
        </w:rPr>
        <w:t>(se del caso</w:t>
      </w:r>
      <w:r w:rsidRPr="0076069A">
        <w:rPr>
          <w:rFonts w:cs="Arial"/>
          <w:i/>
          <w:color w:val="0000FF"/>
          <w:szCs w:val="20"/>
        </w:rPr>
        <w:t>):</w:t>
      </w:r>
      <w:r w:rsidRPr="007400DE">
        <w:rPr>
          <w:rFonts w:cs="Arial"/>
          <w:color w:val="000000"/>
          <w:szCs w:val="20"/>
        </w:rPr>
        <w:t xml:space="preserve"> </w:t>
      </w:r>
      <w:r w:rsidR="00F9721E" w:rsidRPr="00F9721E">
        <w:rPr>
          <w:szCs w:val="20"/>
        </w:rPr>
        <w:t xml:space="preserve">ALLEGATO XXXVII </w:t>
      </w:r>
      <w:r w:rsidR="00F9721E">
        <w:rPr>
          <w:szCs w:val="20"/>
        </w:rPr>
        <w:t xml:space="preserve">parte I </w:t>
      </w:r>
      <w:r w:rsidR="00F9721E" w:rsidRPr="00F9721E">
        <w:rPr>
          <w:b/>
          <w:szCs w:val="20"/>
        </w:rPr>
        <w:t>radiazioni ottiche non coerenti</w:t>
      </w:r>
      <w:r w:rsidR="00F9721E">
        <w:rPr>
          <w:szCs w:val="20"/>
        </w:rPr>
        <w:t xml:space="preserve"> e parte II </w:t>
      </w:r>
      <w:r w:rsidR="00F9721E" w:rsidRPr="00F9721E">
        <w:rPr>
          <w:rFonts w:cs="Arial"/>
          <w:b/>
          <w:color w:val="000000"/>
          <w:sz w:val="18"/>
          <w:szCs w:val="18"/>
        </w:rPr>
        <w:t>radiazioni laser</w:t>
      </w:r>
    </w:p>
    <w:p w:rsidR="00A032C7" w:rsidRPr="00D20052" w:rsidRDefault="00A032C7" w:rsidP="00A032C7">
      <w:pPr>
        <w:numPr>
          <w:ilvl w:val="0"/>
          <w:numId w:val="1"/>
        </w:numPr>
        <w:autoSpaceDE w:val="0"/>
        <w:autoSpaceDN w:val="0"/>
        <w:adjustRightInd w:val="0"/>
        <w:spacing w:line="360" w:lineRule="auto"/>
        <w:rPr>
          <w:rFonts w:cs="Arial"/>
          <w:color w:val="000000"/>
          <w:sz w:val="18"/>
          <w:szCs w:val="18"/>
        </w:rPr>
      </w:pPr>
      <w:r w:rsidRPr="00D20052">
        <w:rPr>
          <w:rFonts w:cs="Arial"/>
          <w:color w:val="000000"/>
          <w:sz w:val="18"/>
          <w:szCs w:val="18"/>
        </w:rPr>
        <w:t>…………… …………………… ………………  …………….. ………………………. ……………….</w:t>
      </w:r>
      <w:r>
        <w:rPr>
          <w:rFonts w:cs="Arial"/>
          <w:color w:val="000000"/>
          <w:sz w:val="18"/>
          <w:szCs w:val="18"/>
        </w:rPr>
        <w:t xml:space="preserve"> ……………………….</w:t>
      </w:r>
    </w:p>
    <w:p w:rsidR="00A032C7" w:rsidRPr="00D20052" w:rsidRDefault="00A032C7" w:rsidP="00A032C7">
      <w:pPr>
        <w:numPr>
          <w:ilvl w:val="0"/>
          <w:numId w:val="1"/>
        </w:numPr>
        <w:autoSpaceDE w:val="0"/>
        <w:autoSpaceDN w:val="0"/>
        <w:adjustRightInd w:val="0"/>
        <w:spacing w:line="360" w:lineRule="auto"/>
        <w:rPr>
          <w:rFonts w:cs="Arial"/>
          <w:color w:val="000000"/>
          <w:sz w:val="18"/>
          <w:szCs w:val="18"/>
        </w:rPr>
      </w:pPr>
      <w:r w:rsidRPr="00D20052">
        <w:rPr>
          <w:rFonts w:cs="Arial"/>
          <w:color w:val="000000"/>
          <w:sz w:val="18"/>
          <w:szCs w:val="18"/>
        </w:rPr>
        <w:t>…………… …………………… ………………  …………….. ………………………. ……………….</w:t>
      </w:r>
      <w:r>
        <w:rPr>
          <w:rFonts w:cs="Arial"/>
          <w:color w:val="000000"/>
          <w:sz w:val="18"/>
          <w:szCs w:val="18"/>
        </w:rPr>
        <w:t xml:space="preserve"> ……………………….</w:t>
      </w:r>
    </w:p>
    <w:p w:rsidR="00A032C7" w:rsidRPr="00D20052" w:rsidRDefault="00A032C7" w:rsidP="00A032C7">
      <w:pPr>
        <w:numPr>
          <w:ilvl w:val="0"/>
          <w:numId w:val="1"/>
        </w:numPr>
        <w:autoSpaceDE w:val="0"/>
        <w:autoSpaceDN w:val="0"/>
        <w:adjustRightInd w:val="0"/>
        <w:spacing w:line="360" w:lineRule="auto"/>
        <w:rPr>
          <w:rFonts w:cs="Arial"/>
          <w:color w:val="000000"/>
          <w:sz w:val="18"/>
          <w:szCs w:val="18"/>
        </w:rPr>
      </w:pPr>
      <w:r w:rsidRPr="00D20052">
        <w:rPr>
          <w:rFonts w:cs="Arial"/>
          <w:color w:val="000000"/>
          <w:sz w:val="18"/>
          <w:szCs w:val="18"/>
        </w:rPr>
        <w:t>…………… …………………… ………………  …………….. ………………………. ……………….</w:t>
      </w:r>
      <w:r>
        <w:rPr>
          <w:rFonts w:cs="Arial"/>
          <w:color w:val="000000"/>
          <w:sz w:val="18"/>
          <w:szCs w:val="18"/>
        </w:rPr>
        <w:t xml:space="preserve"> ……………………….</w:t>
      </w:r>
    </w:p>
    <w:p w:rsidR="00A032C7" w:rsidRPr="0088595E" w:rsidRDefault="00124997" w:rsidP="00A032C7">
      <w:pPr>
        <w:autoSpaceDE w:val="0"/>
        <w:autoSpaceDN w:val="0"/>
        <w:adjustRightInd w:val="0"/>
        <w:spacing w:line="360" w:lineRule="auto"/>
        <w:rPr>
          <w:rFonts w:cs="Arial"/>
          <w:color w:val="000000"/>
          <w:szCs w:val="20"/>
        </w:rPr>
      </w:pPr>
      <w:r>
        <w:rPr>
          <w:rFonts w:cs="Arial"/>
          <w:color w:val="000000"/>
          <w:szCs w:val="20"/>
        </w:rPr>
        <w:t xml:space="preserve">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Firme presenti:</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Formatore esterno</w:t>
      </w:r>
      <w:r>
        <w:rPr>
          <w:rFonts w:cs="Arial"/>
          <w:color w:val="000000"/>
          <w:szCs w:val="20"/>
        </w:rPr>
        <w:t xml:space="preserve"> </w:t>
      </w:r>
      <w:r w:rsidRPr="009B7F88">
        <w:rPr>
          <w:rFonts w:cs="Arial"/>
          <w:i/>
          <w:color w:val="0000FF"/>
          <w:szCs w:val="20"/>
        </w:rPr>
        <w:t xml:space="preserve">(ove presente): </w:t>
      </w:r>
      <w:r w:rsidRPr="0088595E">
        <w:rPr>
          <w:rFonts w:cs="Arial"/>
          <w:i/>
          <w:color w:val="0000FF"/>
          <w:szCs w:val="20"/>
        </w:rPr>
        <w:t>Sig./dott./Ing/arch/geom</w:t>
      </w:r>
      <w:r>
        <w:rPr>
          <w:rFonts w:cs="Arial"/>
          <w:i/>
          <w:color w:val="0000FF"/>
          <w:szCs w:val="20"/>
        </w:rPr>
        <w:t>……….</w:t>
      </w:r>
      <w:r w:rsidRPr="0088595E">
        <w:rPr>
          <w:rFonts w:cs="Arial"/>
          <w:color w:val="000000"/>
          <w:szCs w:val="20"/>
        </w:rPr>
        <w:t xml:space="preserve">      </w:t>
      </w:r>
      <w:r>
        <w:rPr>
          <w:rFonts w:cs="Arial"/>
          <w:color w:val="000000"/>
          <w:szCs w:val="20"/>
        </w:rPr>
        <w:t xml:space="preserve"> firma………………………………………..</w:t>
      </w:r>
      <w:r w:rsidRPr="0088595E">
        <w:rPr>
          <w:rFonts w:cs="Arial"/>
          <w:color w:val="000000"/>
          <w:szCs w:val="20"/>
        </w:rPr>
        <w:t xml:space="preserve">          </w:t>
      </w:r>
    </w:p>
    <w:p w:rsidR="00A032C7" w:rsidRPr="00B5521B" w:rsidRDefault="00A032C7" w:rsidP="00A032C7">
      <w:pPr>
        <w:autoSpaceDE w:val="0"/>
        <w:autoSpaceDN w:val="0"/>
        <w:adjustRightInd w:val="0"/>
        <w:spacing w:line="480" w:lineRule="auto"/>
        <w:rPr>
          <w:rFonts w:cs="Arial"/>
          <w:color w:val="000000"/>
          <w:szCs w:val="20"/>
          <w:lang w:val="en-US"/>
        </w:rPr>
      </w:pPr>
      <w:r w:rsidRPr="0088595E">
        <w:rPr>
          <w:rFonts w:cs="Arial"/>
          <w:color w:val="000000"/>
          <w:szCs w:val="20"/>
        </w:rPr>
        <w:t xml:space="preserve">datore di lavoro </w:t>
      </w:r>
      <w:r w:rsidRPr="0088595E">
        <w:rPr>
          <w:rFonts w:cs="Arial"/>
          <w:i/>
          <w:color w:val="0000FF"/>
          <w:szCs w:val="20"/>
        </w:rPr>
        <w:t>Sig./dott./Ing/arch/geom.</w:t>
      </w:r>
      <w:r w:rsidRPr="0088595E">
        <w:rPr>
          <w:rFonts w:cs="Arial"/>
          <w:color w:val="000000"/>
          <w:szCs w:val="20"/>
        </w:rPr>
        <w:t xml:space="preserve">……..…           </w:t>
      </w:r>
      <w:r w:rsidRPr="00B5521B">
        <w:rPr>
          <w:rFonts w:cs="Arial"/>
          <w:color w:val="000000"/>
          <w:szCs w:val="20"/>
          <w:lang w:val="en-US"/>
        </w:rPr>
        <w:t xml:space="preserve">firma………………………………………………………….. </w:t>
      </w:r>
    </w:p>
    <w:p w:rsidR="00A032C7" w:rsidRPr="0088595E" w:rsidRDefault="00A032C7" w:rsidP="00A032C7">
      <w:pPr>
        <w:autoSpaceDE w:val="0"/>
        <w:autoSpaceDN w:val="0"/>
        <w:adjustRightInd w:val="0"/>
        <w:spacing w:line="480" w:lineRule="auto"/>
        <w:rPr>
          <w:rFonts w:cs="Arial"/>
          <w:color w:val="000000"/>
          <w:szCs w:val="20"/>
        </w:rPr>
      </w:pPr>
      <w:r w:rsidRPr="00894541">
        <w:rPr>
          <w:rFonts w:cs="Arial"/>
          <w:color w:val="000000"/>
          <w:szCs w:val="20"/>
          <w:lang w:val="en-GB"/>
        </w:rPr>
        <w:t xml:space="preserve">RSPP: </w:t>
      </w:r>
      <w:r w:rsidRPr="00894541">
        <w:rPr>
          <w:rFonts w:cs="Arial"/>
          <w:i/>
          <w:color w:val="0000FF"/>
          <w:szCs w:val="20"/>
          <w:lang w:val="en-GB"/>
        </w:rPr>
        <w:t>Sig./dott./Ing/arch/geom.</w:t>
      </w:r>
      <w:r w:rsidRPr="00894541">
        <w:rPr>
          <w:rFonts w:cs="Arial"/>
          <w:color w:val="000000"/>
          <w:szCs w:val="20"/>
          <w:lang w:val="en-GB"/>
        </w:rPr>
        <w:t xml:space="preserve">… ………………            </w:t>
      </w:r>
      <w:r w:rsidRPr="0088595E">
        <w:rPr>
          <w:rFonts w:cs="Arial"/>
          <w:color w:val="000000"/>
          <w:szCs w:val="20"/>
        </w:rPr>
        <w:t xml:space="preserve">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 xml:space="preserve">Medico Competente, </w:t>
      </w:r>
      <w:r w:rsidRPr="0088595E">
        <w:rPr>
          <w:rFonts w:cs="Arial"/>
          <w:i/>
          <w:color w:val="0000FF"/>
          <w:szCs w:val="20"/>
        </w:rPr>
        <w:t xml:space="preserve">(ove </w:t>
      </w:r>
      <w:r>
        <w:rPr>
          <w:rFonts w:cs="Arial"/>
          <w:i/>
          <w:color w:val="0000FF"/>
          <w:szCs w:val="20"/>
        </w:rPr>
        <w:t>nominato</w:t>
      </w:r>
      <w:r w:rsidRPr="0088595E">
        <w:rPr>
          <w:rFonts w:cs="Arial"/>
          <w:i/>
          <w:color w:val="0000FF"/>
          <w:szCs w:val="20"/>
        </w:rPr>
        <w:t xml:space="preserve">) dott. ……… .         </w:t>
      </w:r>
      <w:r w:rsidRPr="0088595E">
        <w:rPr>
          <w:rFonts w:cs="Arial"/>
          <w:color w:val="000000"/>
          <w:szCs w:val="20"/>
        </w:rPr>
        <w:t xml:space="preserve">firma…………………………………………………………..        </w:t>
      </w:r>
    </w:p>
    <w:p w:rsidR="00A032C7" w:rsidRPr="0088595E" w:rsidRDefault="00A032C7" w:rsidP="00A032C7">
      <w:pPr>
        <w:autoSpaceDE w:val="0"/>
        <w:autoSpaceDN w:val="0"/>
        <w:adjustRightInd w:val="0"/>
        <w:spacing w:line="480" w:lineRule="auto"/>
        <w:rPr>
          <w:rFonts w:cs="Arial"/>
          <w:color w:val="000000"/>
          <w:szCs w:val="20"/>
        </w:rPr>
      </w:pPr>
      <w:r w:rsidRPr="00894541">
        <w:rPr>
          <w:rFonts w:cs="Arial"/>
          <w:color w:val="000000"/>
          <w:szCs w:val="20"/>
        </w:rPr>
        <w:t xml:space="preserve">RLS </w:t>
      </w:r>
      <w:r w:rsidRPr="00894541">
        <w:rPr>
          <w:rFonts w:cs="Arial"/>
          <w:i/>
          <w:color w:val="0000FF"/>
          <w:szCs w:val="20"/>
        </w:rPr>
        <w:t>(ove eletto) Sig./dott./Ing/arch/geom.</w:t>
      </w:r>
      <w:r w:rsidRPr="00894541">
        <w:rPr>
          <w:rFonts w:cs="Arial"/>
          <w:color w:val="000000"/>
          <w:szCs w:val="20"/>
        </w:rPr>
        <w:t xml:space="preserve">… ……           </w:t>
      </w:r>
      <w:r w:rsidRPr="0088595E">
        <w:rPr>
          <w:rFonts w:cs="Arial"/>
          <w:color w:val="000000"/>
          <w:szCs w:val="20"/>
        </w:rPr>
        <w:t xml:space="preserve">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A032C7" w:rsidRPr="0088595E"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A032C7" w:rsidRDefault="00A032C7"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7F61D1" w:rsidRPr="0088595E" w:rsidRDefault="007F61D1" w:rsidP="007F61D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7F61D1" w:rsidRPr="0088595E" w:rsidRDefault="007F61D1" w:rsidP="007F61D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7F61D1" w:rsidRDefault="007F61D1" w:rsidP="00A032C7">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C53861" w:rsidRDefault="00C53861" w:rsidP="00C538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C53861" w:rsidRDefault="00C53861" w:rsidP="00A032C7">
      <w:pPr>
        <w:rPr>
          <w:rFonts w:cs="Arial"/>
          <w:color w:val="0000FF"/>
          <w:szCs w:val="20"/>
        </w:rPr>
      </w:pPr>
    </w:p>
    <w:p w:rsidR="00A032C7" w:rsidRPr="00B5521B" w:rsidRDefault="00A032C7" w:rsidP="00A032C7">
      <w:pPr>
        <w:rPr>
          <w:rFonts w:cs="Arial"/>
          <w:i/>
          <w:szCs w:val="20"/>
        </w:rPr>
      </w:pPr>
      <w:r w:rsidRPr="00B5521B">
        <w:rPr>
          <w:rFonts w:cs="Arial"/>
          <w:i/>
          <w:szCs w:val="20"/>
        </w:rPr>
        <w:t>Il presente documento, facente parte della documentazione utilizzata nel corso degli incontri di formazione, informazione erogati, è stato consegnato ai lavoratori presenti, viene quindi allegato al presente verbale di avvenuta</w:t>
      </w:r>
      <w:r w:rsidRPr="00B5521B">
        <w:rPr>
          <w:rFonts w:cs="Arial"/>
          <w:b/>
          <w:i/>
          <w:szCs w:val="20"/>
        </w:rPr>
        <w:t xml:space="preserve"> informazione, formazione</w:t>
      </w:r>
      <w:r w:rsidRPr="00B5521B">
        <w:rPr>
          <w:rFonts w:cs="Arial"/>
          <w:i/>
          <w:szCs w:val="20"/>
        </w:rPr>
        <w:t>.</w:t>
      </w:r>
    </w:p>
    <w:p w:rsidR="008C7C47" w:rsidRPr="00B5521B" w:rsidRDefault="008C7C47" w:rsidP="00A032C7">
      <w:pPr>
        <w:autoSpaceDE w:val="0"/>
        <w:autoSpaceDN w:val="0"/>
        <w:adjustRightInd w:val="0"/>
        <w:spacing w:line="360" w:lineRule="auto"/>
      </w:pPr>
    </w:p>
    <w:p w:rsidR="00B5521B" w:rsidRDefault="00B5521B" w:rsidP="00B5521B">
      <w:pPr>
        <w:pStyle w:val="NormaleWeb8"/>
        <w:ind w:left="0" w:right="0"/>
        <w:jc w:val="center"/>
        <w:rPr>
          <w:rFonts w:ascii="Arial" w:hAnsi="Arial" w:cs="Arial"/>
          <w:b/>
          <w:sz w:val="20"/>
          <w:szCs w:val="20"/>
        </w:rPr>
      </w:pPr>
      <w:bookmarkStart w:id="0" w:name="_Toc239840922"/>
    </w:p>
    <w:p w:rsidR="003F0B93" w:rsidRPr="00B5521B" w:rsidRDefault="003F0B93" w:rsidP="00B5521B">
      <w:pPr>
        <w:pStyle w:val="NormaleWeb8"/>
        <w:ind w:left="0" w:right="0"/>
        <w:jc w:val="center"/>
        <w:rPr>
          <w:rFonts w:ascii="Arial" w:hAnsi="Arial" w:cs="Arial"/>
          <w:b/>
          <w:sz w:val="20"/>
          <w:szCs w:val="20"/>
        </w:rPr>
      </w:pPr>
      <w:r w:rsidRPr="00B5521B">
        <w:rPr>
          <w:rFonts w:ascii="Arial" w:hAnsi="Arial" w:cs="Arial"/>
          <w:b/>
          <w:sz w:val="20"/>
          <w:szCs w:val="20"/>
        </w:rPr>
        <w:t>ALLEGATO XXXV</w:t>
      </w:r>
      <w:bookmarkStart w:id="1" w:name="_Toc239840923"/>
      <w:bookmarkEnd w:id="0"/>
      <w:r w:rsidR="00321FF9" w:rsidRPr="00B5521B">
        <w:rPr>
          <w:rFonts w:ascii="Arial" w:hAnsi="Arial" w:cs="Arial"/>
          <w:b/>
          <w:sz w:val="20"/>
          <w:szCs w:val="20"/>
        </w:rPr>
        <w:t xml:space="preserve"> </w:t>
      </w:r>
      <w:r w:rsidR="00B5521B" w:rsidRPr="00B5521B">
        <w:rPr>
          <w:rFonts w:ascii="Arial" w:hAnsi="Arial" w:cs="Arial"/>
          <w:b/>
          <w:sz w:val="20"/>
          <w:szCs w:val="20"/>
        </w:rPr>
        <w:br/>
      </w:r>
      <w:r w:rsidRPr="00B5521B">
        <w:rPr>
          <w:rFonts w:ascii="Arial" w:hAnsi="Arial" w:cs="Arial"/>
          <w:b/>
          <w:sz w:val="20"/>
          <w:szCs w:val="20"/>
        </w:rPr>
        <w:t>AGENTI FISICI</w:t>
      </w:r>
      <w:bookmarkEnd w:id="1"/>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b/>
          <w:sz w:val="20"/>
          <w:szCs w:val="20"/>
        </w:rPr>
      </w:pPr>
      <w:bookmarkStart w:id="2" w:name="_Toc239840924"/>
      <w:r w:rsidRPr="00B5521B">
        <w:rPr>
          <w:rFonts w:ascii="Arial" w:hAnsi="Arial" w:cs="Arial"/>
          <w:b/>
          <w:sz w:val="20"/>
          <w:szCs w:val="20"/>
        </w:rPr>
        <w:t>A. VIBRAZIONI TRASMESSE AL SISTEMA MANO-BRACCIO</w:t>
      </w:r>
      <w:bookmarkEnd w:id="2"/>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1. Valutazione dell'esposizione.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La valutazione del livello di esposizione alle vibrazioni trasmesse al sistema mano-braccio si basa principalmente sul calcolo del valore dell'esposizione giornaliera normalizzato a un periodo di riferimento di 8 ore, A (8), calcolato come radice quadrata della somma dei quadrati (valore totale) dei valori quadratici medi delle accelerazioni ponderate in frequenza, determinati  sui tre assi ortogonali (ahwx, ahwy, ahwz) conformemente alla norma UNI EN ISO 5349-1 (2004) che viene qui adottata in toto.</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Le linee guida per la valutazione delle vibrazioni dell’ISPESL e delle regioni hanno valore di norma tecnica.</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2. Misurazione.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Qualora si proceda alla misurazione: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a) i metodi utilizzati possono includere la campionatura, purché sia rappresentativa dell'esposizione di un lavoratore alle vibrazioni meccaniche considerate; i metodi e le apparecchiature utilizzati devono essere adattati alle particolari caratteristiche delle vibrazioni meccaniche da  misurare, ai fattori ambientali e alle caratteristiche dell'apparecchio di misurazione, conformemente alla norma ISO 5349-2 (2001);</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b) nel caso di attrezzature che devono essere tenute con entrambe le mani, la misurazione e' eseguita su ogni mano. L'esposizione e' determinata facendo riferimento al più alto dei due valori; deve essere inoltre fornita l'informazione relativa all'altra mano.</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3. Interferenze.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Le disposizioni dell'articolo 202, comma 5, lettera d), si applicano in particolare nei casi in cui le vibrazioni meccaniche ostacolano il corretto uso manuale dei comandi o la lettura degli indicatori.</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4. Rischi indiretti.</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Le disposizioni dell'articolo 202, comma 5, lettera d), si applicano in particolare nei casi in cui le vibrazioni meccaniche incidono sulla stabilità delle strutture o sulla buona tenuta delle giunzioni.</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5. Attrezzature di protezione individuale.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Attrezzature di protezione individuale contro le vibrazioni trasmesse al sistema mano-braccio possono contribuire al programma di misure di cui all'articolo 203, comma 1.</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b/>
          <w:sz w:val="20"/>
          <w:szCs w:val="20"/>
        </w:rPr>
      </w:pPr>
      <w:bookmarkStart w:id="3" w:name="_Toc239840925"/>
      <w:r w:rsidRPr="00B5521B">
        <w:rPr>
          <w:rFonts w:ascii="Arial" w:hAnsi="Arial" w:cs="Arial"/>
          <w:b/>
          <w:sz w:val="20"/>
          <w:szCs w:val="20"/>
        </w:rPr>
        <w:t>B. VIBRAZIONI TRASMESSE AL CORPO INTERO</w:t>
      </w:r>
      <w:bookmarkEnd w:id="3"/>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1. Valutazione dell'esposizione.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La valutazione del livello di esposizione alle vibrazioni si basa sul calcolo dell'esposizione giornaliera A (8) espressa come l'accelerazione continua equivalente su 8 ore, calcolata come il più alto dei valori quadratici medi delle accelerazioni ponderate in frequenza, determinati sui tre assi ortogonali (1,4·awx, 1,4·awy, 1·awz, per un lavoratore seduto o in piedi), conformemente alla norma ISO 2631-1 (1997) che viene qui adottata in toto.</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lastRenderedPageBreak/>
        <w:t>Le linee guida per la valutazione delle vibrazioni dell’ISPESL e delle regioni hanno valore di norma di buona tecnica.</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Per quanto riguarda la navigazione marittima, si prendono in considerazione, ai fini della valutazione degli effetti cronici sulla salute, solo le vibrazioni di frequenza superiore a 1 Hz.</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2. Misurazione.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Qualora si proceda alla misurazione, i metodi utilizzati possono includere la campionatura, purché sia rappresentativa dell'esposizione di un lavoratore alle vibrazioni meccaniche considerate. I metodi utilizzati devono essere adeguati alle particolari caratteristiche delle vibrazioni meccaniche da misurare, ai fattori ambientali e alle caratteristiche dell'apparecchio di misurazione. I metodi rispondenti a norme di buona tecnica si considerano adeguati a quanto richiesto dal presente punto.</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3. Interferenze.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Le disposizioni dell'articolo 202, comma 5, lettera d), si applicano in particolare nei casi in cui le vibrazioni meccaniche ostacolano il corretto uso manuale dei comandi o la lettura degli indicatori.</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4. Rischi indiretti.</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Le disposizioni dell'articolo 202, comma 5, lettera d), si applicano in particolare nei casi in cui le vibrazioni meccaniche incidono sulla stabilità delle strutture o sulla buona tenuta delle giunzioni.</w:t>
      </w: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5. Prolungamento dell'esposizione.</w:t>
      </w:r>
    </w:p>
    <w:p w:rsidR="003F0B93" w:rsidRPr="00B5521B" w:rsidRDefault="003F0B93" w:rsidP="00321FF9">
      <w:pPr>
        <w:pStyle w:val="NormaleWeb8"/>
        <w:ind w:left="0" w:right="0"/>
        <w:jc w:val="both"/>
        <w:rPr>
          <w:rFonts w:ascii="Arial" w:hAnsi="Arial" w:cs="Arial"/>
          <w:sz w:val="20"/>
          <w:szCs w:val="20"/>
        </w:rPr>
      </w:pPr>
    </w:p>
    <w:p w:rsidR="003F0B93" w:rsidRPr="00B5521B" w:rsidRDefault="003F0B93" w:rsidP="00321FF9">
      <w:pPr>
        <w:pStyle w:val="NormaleWeb8"/>
        <w:ind w:left="0" w:right="0"/>
        <w:jc w:val="both"/>
        <w:rPr>
          <w:rFonts w:ascii="Arial" w:hAnsi="Arial" w:cs="Arial"/>
          <w:sz w:val="20"/>
          <w:szCs w:val="20"/>
        </w:rPr>
      </w:pPr>
      <w:r w:rsidRPr="00B5521B">
        <w:rPr>
          <w:rFonts w:ascii="Arial" w:hAnsi="Arial" w:cs="Arial"/>
          <w:sz w:val="20"/>
          <w:szCs w:val="20"/>
        </w:rPr>
        <w:t xml:space="preserve">Le disposizioni dell'articolo 202, comma 5, lettera g), si applicano in particolare nei casi in cui, data la natura dell'attività' svolta, un lavoratore utilizza locali di riposo e ricreazione messi a disposizione dal datore di lavoro; tranne nei casi di forza maggiore, l'esposizione del corpo intero alle vibrazioni in tali locali deve essere ridotto a un livello compatibile con le funzioni e condizioni di utilizzazione di tali locali. </w:t>
      </w:r>
    </w:p>
    <w:p w:rsidR="003F0B93" w:rsidRPr="00B5521B" w:rsidRDefault="003F0B93" w:rsidP="003F0B93">
      <w:pPr>
        <w:rPr>
          <w:rFonts w:cs="Arial"/>
          <w:szCs w:val="20"/>
        </w:rPr>
      </w:pPr>
      <w:r w:rsidRPr="00B5521B">
        <w:rPr>
          <w:rFonts w:cs="Arial"/>
          <w:szCs w:val="20"/>
        </w:rPr>
        <w:br w:type="page"/>
      </w:r>
    </w:p>
    <w:p w:rsidR="003F0B93" w:rsidRPr="00B5521B" w:rsidRDefault="003F0B93" w:rsidP="003F0B93">
      <w:pPr>
        <w:rPr>
          <w:rFonts w:cs="Arial"/>
          <w:szCs w:val="20"/>
        </w:rPr>
      </w:pPr>
    </w:p>
    <w:p w:rsidR="003F0B93" w:rsidRDefault="003F0B93" w:rsidP="00B5521B">
      <w:pPr>
        <w:pStyle w:val="Titolo1"/>
        <w:jc w:val="center"/>
        <w:rPr>
          <w:sz w:val="20"/>
          <w:szCs w:val="20"/>
        </w:rPr>
      </w:pPr>
      <w:bookmarkStart w:id="4" w:name="_ALLEGATO_XXXVI"/>
      <w:bookmarkStart w:id="5" w:name="_Toc239840926"/>
      <w:bookmarkEnd w:id="4"/>
      <w:r w:rsidRPr="00B5521B">
        <w:rPr>
          <w:sz w:val="20"/>
          <w:szCs w:val="20"/>
        </w:rPr>
        <w:t>ALLEGATO XXXVI</w:t>
      </w:r>
      <w:bookmarkStart w:id="6" w:name="_Toc239840927"/>
      <w:bookmarkEnd w:id="5"/>
      <w:r w:rsidR="00321FF9" w:rsidRPr="00B5521B">
        <w:rPr>
          <w:sz w:val="20"/>
          <w:szCs w:val="20"/>
        </w:rPr>
        <w:t xml:space="preserve"> </w:t>
      </w:r>
      <w:r w:rsidR="00B5521B">
        <w:rPr>
          <w:sz w:val="20"/>
          <w:szCs w:val="20"/>
        </w:rPr>
        <w:br/>
      </w:r>
      <w:r w:rsidRPr="00B5521B">
        <w:rPr>
          <w:sz w:val="20"/>
          <w:szCs w:val="20"/>
        </w:rPr>
        <w:t>VALORI LIMITE DI ESPOSIZIONE E VALORI DI AZIONE PER I CAMPI ELETTROMAGNETICI</w:t>
      </w:r>
      <w:bookmarkEnd w:id="6"/>
    </w:p>
    <w:p w:rsidR="00B5521B" w:rsidRPr="00B5521B" w:rsidRDefault="00B5521B" w:rsidP="00B5521B"/>
    <w:p w:rsidR="003F0B93" w:rsidRPr="00B5521B" w:rsidRDefault="003F0B93" w:rsidP="003F0B93">
      <w:pPr>
        <w:jc w:val="center"/>
        <w:rPr>
          <w:rFonts w:cs="Arial"/>
          <w:szCs w:val="20"/>
        </w:rPr>
      </w:pPr>
      <w:r w:rsidRPr="00B5521B">
        <w:rPr>
          <w:rFonts w:cs="Arial"/>
          <w:b/>
          <w:bCs/>
          <w:iCs/>
          <w:szCs w:val="20"/>
        </w:rPr>
        <w:t>CAMPI ELETTROMAGNETICI</w:t>
      </w:r>
    </w:p>
    <w:p w:rsidR="003F0B93" w:rsidRPr="00B5521B" w:rsidRDefault="003F0B93" w:rsidP="003F0B93">
      <w:pPr>
        <w:pStyle w:val="NormaleWeb8"/>
        <w:ind w:left="0" w:right="0"/>
        <w:jc w:val="center"/>
        <w:rPr>
          <w:rFonts w:ascii="Arial" w:hAnsi="Arial" w:cs="Arial"/>
          <w:sz w:val="20"/>
          <w:szCs w:val="20"/>
        </w:rPr>
      </w:pP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Le seguenti grandezze fisiche sono utilizzate per descrivere l'esposizione ai campi elettromagnetici:</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Corrente di contatto</w:t>
      </w:r>
      <w:r w:rsidRPr="00B5521B">
        <w:rPr>
          <w:rFonts w:ascii="Arial" w:hAnsi="Arial" w:cs="Arial"/>
          <w:sz w:val="20"/>
          <w:szCs w:val="20"/>
        </w:rPr>
        <w:t xml:space="preserve"> (I</w:t>
      </w:r>
      <w:r w:rsidRPr="00B5521B">
        <w:rPr>
          <w:rFonts w:ascii="Arial" w:hAnsi="Arial" w:cs="Arial"/>
          <w:sz w:val="20"/>
          <w:szCs w:val="20"/>
          <w:vertAlign w:val="subscript"/>
        </w:rPr>
        <w:t>C</w:t>
      </w:r>
      <w:r w:rsidRPr="00B5521B">
        <w:rPr>
          <w:rFonts w:ascii="Arial" w:hAnsi="Arial" w:cs="Arial"/>
          <w:sz w:val="20"/>
          <w:szCs w:val="20"/>
        </w:rPr>
        <w:t xml:space="preserve">). La corrente che fluisce al contatto tra un individuo ed un oggetto conduttore caricato dal campo elettromagnetico. La corrente di contatto è espressa in Ampere (A). </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Corrente indotta attraverso gli arti</w:t>
      </w:r>
      <w:r w:rsidRPr="00B5521B">
        <w:rPr>
          <w:rFonts w:ascii="Arial" w:hAnsi="Arial" w:cs="Arial"/>
          <w:sz w:val="20"/>
          <w:szCs w:val="20"/>
        </w:rPr>
        <w:t xml:space="preserve"> (I</w:t>
      </w:r>
      <w:r w:rsidRPr="00B5521B">
        <w:rPr>
          <w:rFonts w:ascii="Arial" w:hAnsi="Arial" w:cs="Arial"/>
          <w:sz w:val="20"/>
          <w:szCs w:val="20"/>
          <w:vertAlign w:val="subscript"/>
        </w:rPr>
        <w:t>L</w:t>
      </w:r>
      <w:r w:rsidRPr="00B5521B">
        <w:rPr>
          <w:rFonts w:ascii="Arial" w:hAnsi="Arial" w:cs="Arial"/>
          <w:sz w:val="20"/>
          <w:szCs w:val="20"/>
        </w:rPr>
        <w:t xml:space="preserve">). La corrente indotta attraverso qualsiasi arto, a frequenze comprese tra 10 e 110 MHz, espressa in Ampere (A). </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Densità di corrente</w:t>
      </w:r>
      <w:r w:rsidRPr="00B5521B">
        <w:rPr>
          <w:rFonts w:ascii="Arial" w:hAnsi="Arial" w:cs="Arial"/>
          <w:sz w:val="20"/>
          <w:szCs w:val="20"/>
        </w:rPr>
        <w:t xml:space="preserve"> (J). È definita come la corrente che passa attraverso una sezione unitaria perpendicolare alla sua direzione in un volume conduttore quale il corpo umano o una sua parte. È espressa in Ampere per metro quadro (A/m</w:t>
      </w:r>
      <w:r w:rsidRPr="00B5521B">
        <w:rPr>
          <w:rFonts w:ascii="Arial" w:hAnsi="Arial" w:cs="Arial"/>
          <w:sz w:val="20"/>
          <w:szCs w:val="20"/>
          <w:vertAlign w:val="superscript"/>
        </w:rPr>
        <w:t>2</w:t>
      </w:r>
      <w:r w:rsidRPr="00B5521B">
        <w:rPr>
          <w:rFonts w:ascii="Arial" w:hAnsi="Arial" w:cs="Arial"/>
          <w:sz w:val="20"/>
          <w:szCs w:val="20"/>
        </w:rPr>
        <w:t>).</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Intensità di campo elettrico</w:t>
      </w:r>
      <w:r w:rsidRPr="00B5521B">
        <w:rPr>
          <w:rFonts w:ascii="Arial" w:hAnsi="Arial" w:cs="Arial"/>
          <w:sz w:val="20"/>
          <w:szCs w:val="20"/>
        </w:rPr>
        <w:t>. È una grandezza vettoriale (E) che corrisponde alla forza esercitata su una particella carica indipendentemente dal suo movimento nello spazio. È espressa in Volt per metro (V/m).</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Intensità di campo magnetico</w:t>
      </w:r>
      <w:r w:rsidRPr="00B5521B">
        <w:rPr>
          <w:rFonts w:ascii="Arial" w:hAnsi="Arial" w:cs="Arial"/>
          <w:sz w:val="20"/>
          <w:szCs w:val="20"/>
        </w:rPr>
        <w:t>. È una grandezza vettoriale (H) che, assieme all'induzione magnetica, specifica un campo magnetico in qualunque punto dello spazio. È espressa in Ampere per metro (A/m).</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Induzione magnetica</w:t>
      </w:r>
      <w:r w:rsidRPr="00B5521B">
        <w:rPr>
          <w:rFonts w:ascii="Arial" w:hAnsi="Arial" w:cs="Arial"/>
          <w:sz w:val="20"/>
          <w:szCs w:val="20"/>
        </w:rPr>
        <w:t xml:space="preserve">. È una grandezza vettoriale (B) che determina una forza agente sulle cariche in movimento. È espressa in Tesla (T). Nello spazio libero e nei materiali biologici l'induzione magnetica e l'intensità del campo magnetico sono legate dall'equazione </w:t>
      </w:r>
      <w:smartTag w:uri="urn:schemas-microsoft-com:office:smarttags" w:element="metricconverter">
        <w:smartTagPr>
          <w:attr w:name="ProductID" w:val="1 a"/>
        </w:smartTagPr>
        <w:r w:rsidRPr="00B5521B">
          <w:rPr>
            <w:rFonts w:ascii="Arial" w:hAnsi="Arial" w:cs="Arial"/>
            <w:sz w:val="20"/>
            <w:szCs w:val="20"/>
          </w:rPr>
          <w:t>1 A</w:t>
        </w:r>
      </w:smartTag>
      <w:r w:rsidRPr="00B5521B">
        <w:rPr>
          <w:rFonts w:ascii="Arial" w:hAnsi="Arial" w:cs="Arial"/>
          <w:sz w:val="20"/>
          <w:szCs w:val="20"/>
        </w:rPr>
        <w:t xml:space="preserve"> m</w:t>
      </w:r>
      <w:r w:rsidRPr="00B5521B">
        <w:rPr>
          <w:rFonts w:ascii="Arial" w:hAnsi="Arial" w:cs="Arial"/>
          <w:sz w:val="20"/>
          <w:szCs w:val="20"/>
          <w:vertAlign w:val="superscript"/>
        </w:rPr>
        <w:t>-1</w:t>
      </w:r>
      <w:r w:rsidRPr="00B5521B">
        <w:rPr>
          <w:rFonts w:ascii="Arial" w:hAnsi="Arial" w:cs="Arial"/>
          <w:sz w:val="20"/>
          <w:szCs w:val="20"/>
        </w:rPr>
        <w:t xml:space="preserve"> = 4π 10</w:t>
      </w:r>
      <w:r w:rsidRPr="00B5521B">
        <w:rPr>
          <w:rFonts w:ascii="Arial" w:hAnsi="Arial" w:cs="Arial"/>
          <w:sz w:val="20"/>
          <w:szCs w:val="20"/>
          <w:vertAlign w:val="superscript"/>
        </w:rPr>
        <w:t>-7</w:t>
      </w:r>
      <w:r w:rsidRPr="00B5521B">
        <w:rPr>
          <w:rFonts w:ascii="Arial" w:hAnsi="Arial" w:cs="Arial"/>
          <w:sz w:val="20"/>
          <w:szCs w:val="20"/>
        </w:rPr>
        <w:t xml:space="preserve"> T.</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Densità di potenza</w:t>
      </w:r>
      <w:r w:rsidRPr="00B5521B">
        <w:rPr>
          <w:rFonts w:ascii="Arial" w:hAnsi="Arial" w:cs="Arial"/>
          <w:sz w:val="20"/>
          <w:szCs w:val="20"/>
        </w:rPr>
        <w:t xml:space="preserve"> (S). Questa grandezza si impiega nel caso delle frequenze molto alte per le quali la profondità di penetrazione nel corpo è modesta. Si tratta della potenza radiante incidente perpendicolarmente a una superficie, divisa per l'area della superficie in questione ed è espressa in Watt per metro quadro (W/m</w:t>
      </w:r>
      <w:r w:rsidRPr="00B5521B">
        <w:rPr>
          <w:rFonts w:ascii="Arial" w:hAnsi="Arial" w:cs="Arial"/>
          <w:sz w:val="20"/>
          <w:szCs w:val="20"/>
          <w:vertAlign w:val="superscript"/>
        </w:rPr>
        <w:t>2</w:t>
      </w:r>
      <w:r w:rsidRPr="00B5521B">
        <w:rPr>
          <w:rFonts w:ascii="Arial" w:hAnsi="Arial" w:cs="Arial"/>
          <w:sz w:val="20"/>
          <w:szCs w:val="20"/>
        </w:rPr>
        <w:t>).</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Assorbimento specifico di energia</w:t>
      </w:r>
      <w:r w:rsidRPr="00B5521B">
        <w:rPr>
          <w:rFonts w:ascii="Arial" w:hAnsi="Arial" w:cs="Arial"/>
          <w:sz w:val="20"/>
          <w:szCs w:val="20"/>
        </w:rPr>
        <w:t xml:space="preserve"> (SA). Si definisce come l'energia assorbita per unità di massa di tessuto biologico e si esprime in Joule per chilogrammo (J/kg). Nella presente direttiva esso si impiega per limitare gli effetti non termici derivanti da esposizioni a microonde pulsate.</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i/>
          <w:iCs/>
          <w:sz w:val="20"/>
          <w:szCs w:val="20"/>
        </w:rPr>
        <w:t>Tasso di assorbimento specifico di energia</w:t>
      </w:r>
      <w:r w:rsidRPr="00B5521B">
        <w:rPr>
          <w:rFonts w:ascii="Arial" w:hAnsi="Arial" w:cs="Arial"/>
          <w:sz w:val="20"/>
          <w:szCs w:val="20"/>
        </w:rPr>
        <w:t xml:space="preserve"> (SAR). Si tratta del valore mediato su tutto il corpo o su alcune parti di esso, del tasso di assorbimento di energia per unità di massa di tessuto corporeo ed è espresso in Watt per chilogrammo (W/kg). Il SAR a corpo intero è una misura ampiamente accettata per porre in rapporto gli effetti termici nocivi dell'esposizione a radiofrequenze (RF). Oltre al valore del SAR mediato su tutto il corpo, sono necessari anche valori locali del SAR per valutare e limitare la deposizione eccessiva di energia in parti piccole del corpo conseguenti a particolari condizioni di esposizione, quali ad esempio il caso di un individuo in contatto con la terra, esposto a RF dell'ordine di pochi MHz e di individui esposti nel campo vicino di un'antenna.</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Tra le grandezze sopra citate, possono essere misurate direttamente l'induzione magnetica, la corrente indotta attraverso gli arti e la corrente di contatto, le intensità di campo elettrico e magnetico, e la densità di potenza.</w:t>
      </w:r>
    </w:p>
    <w:p w:rsidR="003F0B93" w:rsidRPr="00B5521B" w:rsidRDefault="003F0B93" w:rsidP="003F0B93">
      <w:pPr>
        <w:pStyle w:val="Titolo3"/>
        <w:rPr>
          <w:sz w:val="20"/>
          <w:szCs w:val="20"/>
        </w:rPr>
      </w:pPr>
      <w:bookmarkStart w:id="7" w:name="_Toc239840928"/>
      <w:r w:rsidRPr="00B5521B">
        <w:rPr>
          <w:sz w:val="20"/>
          <w:szCs w:val="20"/>
        </w:rPr>
        <w:t>A. VALORI LIMITE DI ESPOSIZIONE</w:t>
      </w:r>
      <w:bookmarkEnd w:id="7"/>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Per specificare i valori limite di esposizione relativi ai campi elettromagnetici, a seconda della frequenza, sono utilizzate le seguenti grandezze fisiche:</w:t>
      </w:r>
    </w:p>
    <w:p w:rsidR="003F0B93" w:rsidRPr="00B5521B" w:rsidRDefault="003F0B93" w:rsidP="003F0B93">
      <w:pPr>
        <w:pStyle w:val="NormaleWeb8"/>
        <w:numPr>
          <w:ilvl w:val="0"/>
          <w:numId w:val="2"/>
        </w:numPr>
        <w:ind w:right="0"/>
        <w:jc w:val="both"/>
        <w:rPr>
          <w:rFonts w:ascii="Arial" w:hAnsi="Arial" w:cs="Arial"/>
          <w:sz w:val="20"/>
          <w:szCs w:val="20"/>
        </w:rPr>
      </w:pPr>
      <w:r w:rsidRPr="00B5521B">
        <w:rPr>
          <w:rFonts w:ascii="Arial" w:hAnsi="Arial" w:cs="Arial"/>
          <w:sz w:val="20"/>
          <w:szCs w:val="20"/>
        </w:rPr>
        <w:t>sono definiti valori limite di esposizione per la densità di corrente relativamente ai campi variabili nel tempo fino a 1 Hz, al fine di prevenire effetti sul sistema cardiovascolare e sul sistema nervoso centrale;</w:t>
      </w:r>
    </w:p>
    <w:p w:rsidR="003F0B93" w:rsidRPr="00B5521B" w:rsidRDefault="003F0B93" w:rsidP="003F0B93">
      <w:pPr>
        <w:pStyle w:val="NormaleWeb8"/>
        <w:numPr>
          <w:ilvl w:val="0"/>
          <w:numId w:val="2"/>
        </w:numPr>
        <w:ind w:right="0"/>
        <w:jc w:val="both"/>
        <w:rPr>
          <w:rFonts w:ascii="Arial" w:hAnsi="Arial" w:cs="Arial"/>
          <w:sz w:val="20"/>
          <w:szCs w:val="20"/>
        </w:rPr>
      </w:pPr>
      <w:r w:rsidRPr="00B5521B">
        <w:rPr>
          <w:rFonts w:ascii="Arial" w:hAnsi="Arial" w:cs="Arial"/>
          <w:sz w:val="20"/>
          <w:szCs w:val="20"/>
        </w:rPr>
        <w:t>fra 1 Hz e 10 MHz sono definiti valori limite di esposizione per la densità di corrente, in modo da prevenire effetti sulle funzioni del sistema nervoso;</w:t>
      </w:r>
    </w:p>
    <w:p w:rsidR="003F0B93" w:rsidRPr="00B5521B" w:rsidRDefault="003F0B93" w:rsidP="003F0B93">
      <w:pPr>
        <w:pStyle w:val="NormaleWeb8"/>
        <w:numPr>
          <w:ilvl w:val="0"/>
          <w:numId w:val="2"/>
        </w:numPr>
        <w:ind w:right="0"/>
        <w:jc w:val="both"/>
        <w:rPr>
          <w:rFonts w:ascii="Arial" w:hAnsi="Arial" w:cs="Arial"/>
          <w:sz w:val="20"/>
          <w:szCs w:val="20"/>
        </w:rPr>
      </w:pPr>
      <w:r w:rsidRPr="00B5521B">
        <w:rPr>
          <w:rFonts w:ascii="Arial" w:hAnsi="Arial" w:cs="Arial"/>
          <w:sz w:val="20"/>
          <w:szCs w:val="20"/>
        </w:rPr>
        <w:t>fra 100 kHz e 10 GHz sono definiti valori limite di esposizione per il SAR, in modo da prevenire stress termico sul corpo intero ed eccessivo riscaldamento localizzato dei tessuti. Nell'intervallo di frequenza compreso fra 100 kHz e 10 MHz, i valori limite di esposizione previsti si riferiscono sia alla densità di corrente che al SAR;</w:t>
      </w:r>
    </w:p>
    <w:p w:rsidR="003F0B93" w:rsidRPr="00B5521B" w:rsidRDefault="003F0B93" w:rsidP="003F0B93">
      <w:pPr>
        <w:pStyle w:val="NormaleWeb8"/>
        <w:numPr>
          <w:ilvl w:val="0"/>
          <w:numId w:val="2"/>
        </w:numPr>
        <w:ind w:right="0"/>
        <w:jc w:val="both"/>
        <w:rPr>
          <w:rFonts w:ascii="Arial" w:hAnsi="Arial" w:cs="Arial"/>
          <w:sz w:val="20"/>
          <w:szCs w:val="20"/>
        </w:rPr>
      </w:pPr>
      <w:r w:rsidRPr="00B5521B">
        <w:rPr>
          <w:rFonts w:ascii="Arial" w:hAnsi="Arial" w:cs="Arial"/>
          <w:sz w:val="20"/>
          <w:szCs w:val="20"/>
        </w:rPr>
        <w:t>fra 10 GHz e 300 GHz sono definiti valori limite di esposizione per la densità di potenza al fine di prevenire l'eccessivo riscaldamento dei tessuti della superficie del corpo o in prossimità della stessa.</w:t>
      </w:r>
    </w:p>
    <w:p w:rsidR="003F0B93" w:rsidRPr="00B5521B" w:rsidRDefault="003F0B93" w:rsidP="003F0B93"/>
    <w:p w:rsidR="00F9721E" w:rsidRPr="00B5521B" w:rsidRDefault="00F9721E" w:rsidP="003F0B93"/>
    <w:p w:rsidR="00F9721E" w:rsidRPr="00B5521B" w:rsidRDefault="00F9721E" w:rsidP="003F0B93"/>
    <w:p w:rsidR="00F9721E" w:rsidRPr="00B5521B" w:rsidRDefault="00F9721E" w:rsidP="003F0B93"/>
    <w:p w:rsidR="00F9721E" w:rsidRPr="00B5521B" w:rsidRDefault="00F9721E" w:rsidP="003F0B93"/>
    <w:p w:rsidR="003F0B93" w:rsidRPr="00B5521B" w:rsidRDefault="003F0B93" w:rsidP="003F0B93">
      <w:pPr>
        <w:jc w:val="center"/>
        <w:rPr>
          <w:b/>
          <w:bCs/>
        </w:rPr>
      </w:pPr>
    </w:p>
    <w:p w:rsidR="003F0B93" w:rsidRPr="00B5521B" w:rsidRDefault="003F0B93" w:rsidP="003F0B93">
      <w:pPr>
        <w:pStyle w:val="Titolo3"/>
        <w:rPr>
          <w:rFonts w:cs="Times New Roman"/>
          <w:b w:val="0"/>
          <w:bCs w:val="0"/>
          <w:sz w:val="20"/>
          <w:szCs w:val="20"/>
        </w:rPr>
      </w:pPr>
      <w:bookmarkStart w:id="8" w:name="_Toc239840929"/>
      <w:r w:rsidRPr="00B5521B">
        <w:rPr>
          <w:sz w:val="20"/>
          <w:szCs w:val="20"/>
        </w:rPr>
        <w:lastRenderedPageBreak/>
        <w:t>TABELLA 1</w:t>
      </w:r>
      <w:bookmarkEnd w:id="8"/>
    </w:p>
    <w:p w:rsidR="003F0B93" w:rsidRPr="00B5521B" w:rsidRDefault="003F0B93" w:rsidP="003F0B93">
      <w:pPr>
        <w:jc w:val="center"/>
      </w:pPr>
      <w:r w:rsidRPr="00B5521B">
        <w:t>Valori limite di esposizione (articolo 208, comma 1).</w:t>
      </w:r>
    </w:p>
    <w:p w:rsidR="003F0B93" w:rsidRPr="00B5521B" w:rsidRDefault="003F0B93" w:rsidP="003F0B93">
      <w:pPr>
        <w:jc w:val="center"/>
      </w:pPr>
      <w:r w:rsidRPr="00B5521B">
        <w:t>Tutte le condizioni devono essere rispettate.</w:t>
      </w:r>
    </w:p>
    <w:p w:rsidR="003F0B93" w:rsidRPr="00B5521B" w:rsidRDefault="003F0B93" w:rsidP="003F0B93">
      <w:pPr>
        <w:pStyle w:val="NormaleWeb8"/>
        <w:jc w:val="cente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698"/>
        <w:gridCol w:w="1456"/>
        <w:gridCol w:w="1685"/>
        <w:gridCol w:w="1685"/>
        <w:gridCol w:w="1171"/>
      </w:tblGrid>
      <w:tr w:rsidR="003F0B93" w:rsidRPr="00B5521B">
        <w:tc>
          <w:tcPr>
            <w:tcW w:w="1539"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Intervallo di frequenza</w:t>
            </w:r>
          </w:p>
        </w:tc>
        <w:tc>
          <w:tcPr>
            <w:tcW w:w="1698"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b/>
                <w:bCs/>
                <w:iCs/>
                <w:sz w:val="18"/>
                <w:szCs w:val="18"/>
              </w:rPr>
              <w:t>Densità di corrente per capo e tronco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 xml:space="preserve"> J (mA/m</w:t>
            </w:r>
            <w:r w:rsidRPr="00B5521B">
              <w:rPr>
                <w:rFonts w:ascii="Arial" w:hAnsi="Arial" w:cs="Arial"/>
                <w:sz w:val="18"/>
                <w:szCs w:val="18"/>
                <w:vertAlign w:val="superscript"/>
              </w:rPr>
              <w:t>2</w:t>
            </w:r>
            <w:r w:rsidRPr="00B5521B">
              <w:rPr>
                <w:rFonts w:ascii="Arial" w:hAnsi="Arial" w:cs="Arial"/>
                <w:sz w:val="18"/>
                <w:szCs w:val="18"/>
              </w:rPr>
              <w:t>) (rms)</w:t>
            </w:r>
          </w:p>
        </w:tc>
        <w:tc>
          <w:tcPr>
            <w:tcW w:w="1456"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SAR mediato sul corpo intero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(W/kg)</w:t>
            </w:r>
          </w:p>
        </w:tc>
        <w:tc>
          <w:tcPr>
            <w:tcW w:w="0" w:type="auto"/>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SAR localizzato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(capo e tronco)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(W/kg)</w:t>
            </w:r>
          </w:p>
        </w:tc>
        <w:tc>
          <w:tcPr>
            <w:tcW w:w="0" w:type="auto"/>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SAR localizzato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(arti)</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(W/kg)</w:t>
            </w:r>
          </w:p>
        </w:tc>
        <w:tc>
          <w:tcPr>
            <w:tcW w:w="117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Densità di potenza</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(W/m</w:t>
            </w:r>
            <w:r w:rsidRPr="00B5521B">
              <w:rPr>
                <w:rFonts w:ascii="Arial" w:hAnsi="Arial" w:cs="Arial"/>
                <w:sz w:val="18"/>
                <w:szCs w:val="18"/>
                <w:vertAlign w:val="superscript"/>
              </w:rPr>
              <w:t>2</w:t>
            </w:r>
            <w:r w:rsidRPr="00B5521B">
              <w:rPr>
                <w:rFonts w:ascii="Arial" w:hAnsi="Arial" w:cs="Arial"/>
                <w:sz w:val="18"/>
                <w:szCs w:val="18"/>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Fino a 1 Hz</w:t>
            </w:r>
          </w:p>
        </w:tc>
        <w:tc>
          <w:tcPr>
            <w:tcW w:w="169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40</w:t>
            </w:r>
          </w:p>
        </w:tc>
        <w:tc>
          <w:tcPr>
            <w:tcW w:w="1456"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1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 – 4 Hz</w:t>
            </w:r>
          </w:p>
        </w:tc>
        <w:tc>
          <w:tcPr>
            <w:tcW w:w="169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40/f</w:t>
            </w:r>
          </w:p>
        </w:tc>
        <w:tc>
          <w:tcPr>
            <w:tcW w:w="1456"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1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 – 1000 Hz</w:t>
            </w:r>
          </w:p>
        </w:tc>
        <w:tc>
          <w:tcPr>
            <w:tcW w:w="169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456"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1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1000 Hz – 100 kHz</w:t>
            </w:r>
          </w:p>
        </w:tc>
        <w:tc>
          <w:tcPr>
            <w:tcW w:w="169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f/100</w:t>
            </w:r>
          </w:p>
        </w:tc>
        <w:tc>
          <w:tcPr>
            <w:tcW w:w="1456"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1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100 kHz – 10 Mhz</w:t>
            </w:r>
          </w:p>
        </w:tc>
        <w:tc>
          <w:tcPr>
            <w:tcW w:w="169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f/100</w:t>
            </w:r>
          </w:p>
        </w:tc>
        <w:tc>
          <w:tcPr>
            <w:tcW w:w="1456"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0,4</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20</w:t>
            </w:r>
          </w:p>
        </w:tc>
        <w:tc>
          <w:tcPr>
            <w:tcW w:w="11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 MHz – 10 GHz</w:t>
            </w:r>
          </w:p>
        </w:tc>
        <w:tc>
          <w:tcPr>
            <w:tcW w:w="169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456"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0,4</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0" w:type="auto"/>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20</w:t>
            </w:r>
          </w:p>
        </w:tc>
        <w:tc>
          <w:tcPr>
            <w:tcW w:w="11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539"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 – 300 GHz</w:t>
            </w:r>
          </w:p>
        </w:tc>
        <w:tc>
          <w:tcPr>
            <w:tcW w:w="1698"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c>
          <w:tcPr>
            <w:tcW w:w="1456"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c>
          <w:tcPr>
            <w:tcW w:w="0" w:type="auto"/>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c>
          <w:tcPr>
            <w:tcW w:w="0" w:type="auto"/>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c>
          <w:tcPr>
            <w:tcW w:w="117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50</w:t>
            </w:r>
          </w:p>
        </w:tc>
      </w:tr>
    </w:tbl>
    <w:p w:rsidR="003F0B93" w:rsidRPr="00B5521B" w:rsidRDefault="003F0B93" w:rsidP="003F0B93">
      <w:pPr>
        <w:pStyle w:val="NormaleWeb8"/>
        <w:jc w:val="both"/>
        <w:rPr>
          <w:rFonts w:ascii="Arial" w:hAnsi="Arial" w:cs="Arial"/>
          <w:sz w:val="20"/>
          <w:szCs w:val="20"/>
        </w:rPr>
      </w:pP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Note:</w:t>
      </w:r>
    </w:p>
    <w:p w:rsidR="003F0B93" w:rsidRPr="00B5521B" w:rsidRDefault="003F0B93" w:rsidP="003F0B93">
      <w:pPr>
        <w:pStyle w:val="NormaleWeb8"/>
        <w:ind w:left="0" w:right="0"/>
        <w:jc w:val="both"/>
        <w:rPr>
          <w:rFonts w:ascii="Arial" w:hAnsi="Arial" w:cs="Arial"/>
          <w:sz w:val="20"/>
          <w:szCs w:val="20"/>
        </w:rPr>
      </w:pPr>
      <w:smartTag w:uri="urn:schemas-microsoft-com:office:smarttags" w:element="metricconverter">
        <w:smartTagPr>
          <w:attr w:name="ProductID" w:val="1. f"/>
        </w:smartTagPr>
        <w:r w:rsidRPr="00B5521B">
          <w:rPr>
            <w:rFonts w:ascii="Arial" w:hAnsi="Arial" w:cs="Arial"/>
            <w:sz w:val="20"/>
            <w:szCs w:val="20"/>
          </w:rPr>
          <w:t>1. f</w:t>
        </w:r>
      </w:smartTag>
      <w:r w:rsidRPr="00B5521B">
        <w:rPr>
          <w:rFonts w:ascii="Arial" w:hAnsi="Arial" w:cs="Arial"/>
          <w:sz w:val="20"/>
          <w:szCs w:val="20"/>
        </w:rPr>
        <w:t xml:space="preserve"> è la frequenza in Hertz.</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2. I valori limite di esposizione per la densità di corrente si prefiggono di proteggere dagli effetti acuti, risultanti dall'esposizione, sui tessuti del sistema nervoso centrale nella testa e nel torace. I valori limite di esposizione nell'intervallo di frequenza compreso fra 1 Hz e 10 MHz sono basati sugli effetti nocivi accertati sul sistema nervoso centrale. Tali effetti acuti sono essenzialmente istantanei e non v'è alcuna giustificazione scientifica per modificare i valori limite di esposizione nel caso di esposizioni di breve durata. Tuttavia, poiché i valori limite di esposizione si riferiscono agli effetti nocivi sul sistema nervoso centrale, essi possono permettere densità di corrente più elevate in tessuti corporei diversi dal sistema nervoso centrale a parità di condizioni di esposizione.</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3. Data la non omogeneità elettrica del corpo, le densità di corrente dovrebbero essere calcolate come medie su una sezione di 1 cm2 perpendicolare alla direzione della corrente.</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4. Per le frequenze fino a 100 kHz, i valori di picco della densità di corrente possono essere ottenuti moltiplicando il valore efficace rms per (2)1/2.</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5. Per le frequenze fino a 100 kHz e per i campi magnetici pulsati, la massima densità di corrente associata agli impulsi può essere calcolata in base ai tempi di salita/discesa e al tasso massimo di variazione dell'induzione magnetica. La densità di corrente indotta può essere confrontata con il corrispondente valore limite di esposizione. Per gli impulsi di durata tp la frequenza equivalente per l'applicazione dei limiti di esposizione va calcolata come f = 1/(2tp).</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6. Tutti i valori di SAR devono essere ottenuti come media su un qualsiasi periodo di 6 minuti.</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 xml:space="preserve">7. La massa adottata per mediare il SAR localizzato è pari a ogni </w:t>
      </w:r>
      <w:smartTag w:uri="urn:schemas-microsoft-com:office:smarttags" w:element="metricconverter">
        <w:smartTagPr>
          <w:attr w:name="ProductID" w:val="3, in"/>
        </w:smartTagPr>
        <w:r w:rsidRPr="00B5521B">
          <w:rPr>
            <w:rFonts w:ascii="Arial" w:hAnsi="Arial" w:cs="Arial"/>
            <w:sz w:val="20"/>
            <w:szCs w:val="20"/>
          </w:rPr>
          <w:t>10 g</w:t>
        </w:r>
      </w:smartTag>
      <w:r w:rsidRPr="00B5521B">
        <w:rPr>
          <w:rFonts w:ascii="Arial" w:hAnsi="Arial" w:cs="Arial"/>
          <w:sz w:val="20"/>
          <w:szCs w:val="20"/>
        </w:rPr>
        <w:t xml:space="preserve"> di tessuto contiguo. Il SAR massimo ottenuto in tal modo costituisce il valore impiegato per la stima dell'esposizione. Si intende che i suddetti </w:t>
      </w:r>
      <w:smartTag w:uri="urn:schemas-microsoft-com:office:smarttags" w:element="metricconverter">
        <w:smartTagPr>
          <w:attr w:name="ProductID" w:val="10 g"/>
        </w:smartTagPr>
        <w:r w:rsidRPr="00B5521B">
          <w:rPr>
            <w:rFonts w:ascii="Arial" w:hAnsi="Arial" w:cs="Arial"/>
            <w:sz w:val="20"/>
            <w:szCs w:val="20"/>
          </w:rPr>
          <w:t>10 g</w:t>
        </w:r>
      </w:smartTag>
      <w:r w:rsidRPr="00B5521B">
        <w:rPr>
          <w:rFonts w:ascii="Arial" w:hAnsi="Arial" w:cs="Arial"/>
          <w:sz w:val="20"/>
          <w:szCs w:val="20"/>
        </w:rPr>
        <w:t xml:space="preserve"> di tessuto devono essere una massa di tessuto contiguo con proprietà elettriche quasi omogenee. Nello specificare una massa contigua di tessuto, si riconosce che tale concetto può essere utilizzato nella dosimetria numerica ma che può presentare difficoltà per le misurazioni fisiche dirette. Può essere utilizzata una geometria semplice quale una massa cubica di tessuto, purché le grandezze dosimetriche calcolate assumano valori conservativi rispetto alle linee guida in materia di esposizione.</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 xml:space="preserve">8. Per esposizioni pulsate nella gamma di frequenza compresa fra 0,3 e 10 GHz e per esposizioni localizzate del capo, allo scopo di limitare ed evitare effetti uditivi causati da espansione termoelastica, si raccomanda un ulteriore valore limite di esposizione. Tale limite è rappresentato dall'assorbimento specifico (SA) che non dovrebbe superare 10 mJ/kg calcolato come media su </w:t>
      </w:r>
      <w:smartTag w:uri="urn:schemas-microsoft-com:office:smarttags" w:element="metricconverter">
        <w:smartTagPr>
          <w:attr w:name="ProductID" w:val="10 g"/>
        </w:smartTagPr>
        <w:r w:rsidRPr="00B5521B">
          <w:rPr>
            <w:rFonts w:ascii="Arial" w:hAnsi="Arial" w:cs="Arial"/>
            <w:sz w:val="20"/>
            <w:szCs w:val="20"/>
          </w:rPr>
          <w:t>10 g</w:t>
        </w:r>
      </w:smartTag>
      <w:r w:rsidRPr="00B5521B">
        <w:rPr>
          <w:rFonts w:ascii="Arial" w:hAnsi="Arial" w:cs="Arial"/>
          <w:sz w:val="20"/>
          <w:szCs w:val="20"/>
        </w:rPr>
        <w:t xml:space="preserve"> di tessuto.</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9. Le densità di potenza sono ottenute come media su una qualsiasi superficie esposta di 20 cm2 e su un qualsiasi periodo di 68/f1,05 minuti (f in GHz) per compensare la graduale diminuzione della profondità di penetrazione con l'aumento della frequenza. Le massime densità di potenza nello spazio, mediate su una superficie di 1 cm2, non dovrebbero superare 20 volte il valore di 50 W/m2.</w:t>
      </w:r>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 xml:space="preserve">10. Per quanto riguarda i campi elettromagnetici pulsati o transitori o in generale per quanto riguarda l'esposizione simultanea a campi di frequenza diversa, è necessario adottare metodi appropriati di valutazione, misurazione e/o </w:t>
      </w:r>
      <w:r w:rsidRPr="00B5521B">
        <w:rPr>
          <w:rFonts w:ascii="Arial" w:hAnsi="Arial" w:cs="Arial"/>
          <w:sz w:val="20"/>
          <w:szCs w:val="20"/>
        </w:rPr>
        <w:lastRenderedPageBreak/>
        <w:t>calcolo in grado di analizzare le caratteristiche delle forme d'onda e la natura delle interazioni biologiche, tenendo conto delle norme armonizzate europee elaborate dal CENELEC.</w:t>
      </w:r>
    </w:p>
    <w:p w:rsidR="003F0B93" w:rsidRPr="00B5521B" w:rsidRDefault="003F0B93" w:rsidP="003F0B93">
      <w:pPr>
        <w:pStyle w:val="NormaleWeb8"/>
        <w:ind w:left="0" w:right="0"/>
        <w:jc w:val="both"/>
        <w:rPr>
          <w:rFonts w:ascii="Arial" w:hAnsi="Arial" w:cs="Arial"/>
          <w:sz w:val="20"/>
          <w:szCs w:val="20"/>
        </w:rPr>
      </w:pPr>
    </w:p>
    <w:p w:rsidR="003F0B93" w:rsidRPr="00B5521B" w:rsidRDefault="003F0B93" w:rsidP="003F0B93">
      <w:pPr>
        <w:pStyle w:val="Titolo3"/>
        <w:rPr>
          <w:sz w:val="20"/>
          <w:szCs w:val="20"/>
        </w:rPr>
      </w:pPr>
      <w:bookmarkStart w:id="9" w:name="_Toc239840930"/>
      <w:r w:rsidRPr="00B5521B">
        <w:rPr>
          <w:sz w:val="20"/>
          <w:szCs w:val="20"/>
        </w:rPr>
        <w:t>B. VALORI DI AZIONE</w:t>
      </w:r>
      <w:bookmarkEnd w:id="9"/>
    </w:p>
    <w:p w:rsidR="003F0B93" w:rsidRPr="00B5521B" w:rsidRDefault="003F0B93" w:rsidP="003F0B93">
      <w:pPr>
        <w:pStyle w:val="NormaleWeb8"/>
        <w:ind w:left="0" w:right="0"/>
        <w:jc w:val="both"/>
        <w:rPr>
          <w:rFonts w:ascii="Arial" w:hAnsi="Arial" w:cs="Arial"/>
          <w:sz w:val="20"/>
          <w:szCs w:val="20"/>
        </w:rPr>
      </w:pPr>
      <w:r w:rsidRPr="00B5521B">
        <w:rPr>
          <w:rFonts w:ascii="Arial" w:hAnsi="Arial" w:cs="Arial"/>
          <w:sz w:val="20"/>
          <w:szCs w:val="20"/>
        </w:rPr>
        <w:t>I valori di azione di cui alla tabella 2 sono ottenuti a partire dai valori limite di esposizione secondo le basi razionali utilizzate dalla Commissione internazionale per la protezione dalle radiazioni non ionizzanti (ICNIRP) nelle sue linee guida sulla limitazione dell'esposizione alle radiazioni non ionizzanti (ICNIRP 7/99).</w:t>
      </w:r>
    </w:p>
    <w:p w:rsidR="003F0B93" w:rsidRPr="00B5521B" w:rsidRDefault="003F0B93" w:rsidP="003F0B93">
      <w:pPr>
        <w:pStyle w:val="NormaleWeb8"/>
        <w:ind w:left="0" w:right="0"/>
        <w:jc w:val="both"/>
        <w:rPr>
          <w:rFonts w:ascii="Arial" w:hAnsi="Arial" w:cs="Arial"/>
          <w:sz w:val="20"/>
          <w:szCs w:val="20"/>
        </w:rPr>
      </w:pPr>
    </w:p>
    <w:p w:rsidR="003F0B93" w:rsidRPr="00B5521B" w:rsidRDefault="003F0B93" w:rsidP="003F0B93">
      <w:pPr>
        <w:pStyle w:val="Titolo3"/>
        <w:rPr>
          <w:b w:val="0"/>
          <w:bCs w:val="0"/>
          <w:sz w:val="20"/>
          <w:szCs w:val="20"/>
        </w:rPr>
      </w:pPr>
      <w:bookmarkStart w:id="10" w:name="_Toc239840931"/>
      <w:r w:rsidRPr="00B5521B">
        <w:rPr>
          <w:sz w:val="20"/>
          <w:szCs w:val="20"/>
        </w:rPr>
        <w:t>TABELLA 2</w:t>
      </w:r>
      <w:bookmarkEnd w:id="10"/>
    </w:p>
    <w:p w:rsidR="003F0B93" w:rsidRPr="00B5521B" w:rsidRDefault="003F0B93" w:rsidP="003F0B93">
      <w:pPr>
        <w:jc w:val="center"/>
        <w:rPr>
          <w:rFonts w:cs="Arial"/>
          <w:szCs w:val="20"/>
        </w:rPr>
      </w:pPr>
      <w:r w:rsidRPr="00B5521B">
        <w:rPr>
          <w:rFonts w:cs="Arial"/>
          <w:szCs w:val="20"/>
        </w:rPr>
        <w:t>Valori di azione (articolo 208, comma 2)</w:t>
      </w:r>
    </w:p>
    <w:p w:rsidR="003F0B93" w:rsidRPr="00B5521B" w:rsidRDefault="003F0B93" w:rsidP="003F0B93">
      <w:pPr>
        <w:jc w:val="center"/>
      </w:pPr>
      <w:r w:rsidRPr="00B5521B">
        <w:t>[valori efficaci (rms) imperturbati]</w:t>
      </w:r>
    </w:p>
    <w:p w:rsidR="00F9721E" w:rsidRPr="00B5521B" w:rsidRDefault="00F9721E" w:rsidP="003F0B93">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1"/>
        <w:gridCol w:w="1261"/>
        <w:gridCol w:w="1434"/>
        <w:gridCol w:w="1411"/>
        <w:gridCol w:w="1441"/>
        <w:gridCol w:w="1264"/>
        <w:gridCol w:w="1178"/>
      </w:tblGrid>
      <w:tr w:rsidR="003F0B93" w:rsidRPr="00B5521B">
        <w:tc>
          <w:tcPr>
            <w:tcW w:w="137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Intervallo di frequenza</w:t>
            </w:r>
          </w:p>
        </w:tc>
        <w:tc>
          <w:tcPr>
            <w:tcW w:w="126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Intensità di campo elettrico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E (V/m)</w:t>
            </w:r>
          </w:p>
        </w:tc>
        <w:tc>
          <w:tcPr>
            <w:tcW w:w="1434"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Intensità di campo magnetico</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 xml:space="preserve"> H (A/m)</w:t>
            </w:r>
          </w:p>
        </w:tc>
        <w:tc>
          <w:tcPr>
            <w:tcW w:w="141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Induzione</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 xml:space="preserve">magnetica </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B (μT)</w:t>
            </w:r>
          </w:p>
        </w:tc>
        <w:tc>
          <w:tcPr>
            <w:tcW w:w="144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Densità di potenza di onda piana</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S</w:t>
            </w:r>
            <w:r w:rsidRPr="00B5521B">
              <w:rPr>
                <w:rFonts w:ascii="Arial" w:hAnsi="Arial" w:cs="Arial"/>
                <w:sz w:val="18"/>
                <w:szCs w:val="18"/>
                <w:vertAlign w:val="subscript"/>
              </w:rPr>
              <w:t>eq</w:t>
            </w:r>
            <w:r w:rsidRPr="00B5521B">
              <w:rPr>
                <w:rFonts w:ascii="Arial" w:hAnsi="Arial" w:cs="Arial"/>
                <w:sz w:val="18"/>
                <w:szCs w:val="18"/>
              </w:rPr>
              <w:t xml:space="preserve"> (W/m</w:t>
            </w:r>
            <w:r w:rsidRPr="00B5521B">
              <w:rPr>
                <w:rFonts w:ascii="Arial" w:hAnsi="Arial" w:cs="Arial"/>
                <w:sz w:val="18"/>
                <w:szCs w:val="18"/>
                <w:vertAlign w:val="superscript"/>
              </w:rPr>
              <w:t>2</w:t>
            </w:r>
            <w:r w:rsidRPr="00B5521B">
              <w:rPr>
                <w:rFonts w:ascii="Arial" w:hAnsi="Arial" w:cs="Arial"/>
                <w:sz w:val="18"/>
                <w:szCs w:val="18"/>
              </w:rPr>
              <w:t>)</w:t>
            </w:r>
          </w:p>
        </w:tc>
        <w:tc>
          <w:tcPr>
            <w:tcW w:w="1264"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 xml:space="preserve">Corrente di contatto, </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w:t>
            </w:r>
            <w:r w:rsidRPr="00B5521B">
              <w:rPr>
                <w:rFonts w:ascii="Arial" w:hAnsi="Arial" w:cs="Arial"/>
                <w:sz w:val="18"/>
                <w:szCs w:val="18"/>
                <w:vertAlign w:val="subscript"/>
              </w:rPr>
              <w:t>C</w:t>
            </w:r>
            <w:r w:rsidRPr="00B5521B">
              <w:rPr>
                <w:rFonts w:ascii="Arial" w:hAnsi="Arial" w:cs="Arial"/>
                <w:sz w:val="18"/>
                <w:szCs w:val="18"/>
              </w:rPr>
              <w:t xml:space="preserve"> (mA)</w:t>
            </w:r>
          </w:p>
        </w:tc>
        <w:tc>
          <w:tcPr>
            <w:tcW w:w="1178"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Corrente indotta attraverso gli arti</w:t>
            </w:r>
          </w:p>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I</w:t>
            </w:r>
            <w:r w:rsidRPr="00B5521B">
              <w:rPr>
                <w:rFonts w:ascii="Arial" w:hAnsi="Arial" w:cs="Arial"/>
                <w:sz w:val="18"/>
                <w:szCs w:val="18"/>
                <w:vertAlign w:val="subscript"/>
              </w:rPr>
              <w:t>L</w:t>
            </w:r>
            <w:r w:rsidRPr="00B5521B">
              <w:rPr>
                <w:rFonts w:ascii="Arial" w:hAnsi="Arial" w:cs="Arial"/>
                <w:sz w:val="18"/>
                <w:szCs w:val="18"/>
              </w:rPr>
              <w:t xml:space="preserve"> (mA)</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 – 1 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1,63 x 10</w:t>
            </w:r>
            <w:r w:rsidRPr="00B5521B">
              <w:rPr>
                <w:rFonts w:ascii="Arial" w:hAnsi="Arial" w:cs="Arial"/>
                <w:sz w:val="18"/>
                <w:szCs w:val="18"/>
                <w:vertAlign w:val="superscript"/>
                <w:lang w:val="de-DE"/>
              </w:rPr>
              <w:t>5</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 x 10</w:t>
            </w:r>
            <w:r w:rsidRPr="00B5521B">
              <w:rPr>
                <w:rFonts w:ascii="Arial" w:hAnsi="Arial" w:cs="Arial"/>
                <w:sz w:val="18"/>
                <w:szCs w:val="18"/>
                <w:vertAlign w:val="superscript"/>
                <w:lang w:val="de-DE"/>
              </w:rPr>
              <w:t>5</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 – 8 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20000</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1,63 x 10</w:t>
            </w:r>
            <w:r w:rsidRPr="00B5521B">
              <w:rPr>
                <w:rFonts w:ascii="Arial" w:hAnsi="Arial" w:cs="Arial"/>
                <w:sz w:val="18"/>
                <w:szCs w:val="18"/>
                <w:vertAlign w:val="superscript"/>
                <w:lang w:val="de-DE"/>
              </w:rPr>
              <w:t>5</w:t>
            </w:r>
            <w:r w:rsidRPr="00B5521B">
              <w:rPr>
                <w:rFonts w:ascii="Arial" w:hAnsi="Arial" w:cs="Arial"/>
                <w:sz w:val="18"/>
                <w:szCs w:val="18"/>
                <w:lang w:val="de-DE"/>
              </w:rPr>
              <w:t>/f</w:t>
            </w:r>
            <w:r w:rsidRPr="00B5521B">
              <w:rPr>
                <w:rFonts w:ascii="Arial" w:hAnsi="Arial" w:cs="Arial"/>
                <w:sz w:val="18"/>
                <w:szCs w:val="18"/>
                <w:vertAlign w:val="superscript"/>
                <w:lang w:val="de-DE"/>
              </w:rPr>
              <w:t>2</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 xml:space="preserve">  2 x 10</w:t>
            </w:r>
            <w:r w:rsidRPr="00B5521B">
              <w:rPr>
                <w:rFonts w:ascii="Arial" w:hAnsi="Arial" w:cs="Arial"/>
                <w:sz w:val="18"/>
                <w:szCs w:val="18"/>
                <w:vertAlign w:val="superscript"/>
                <w:lang w:val="de-DE"/>
              </w:rPr>
              <w:t xml:space="preserve">5 </w:t>
            </w:r>
            <w:r w:rsidRPr="00B5521B">
              <w:rPr>
                <w:rFonts w:ascii="Arial" w:hAnsi="Arial" w:cs="Arial"/>
                <w:sz w:val="18"/>
                <w:szCs w:val="18"/>
                <w:lang w:val="de-DE"/>
              </w:rPr>
              <w:t>/f</w:t>
            </w:r>
            <w:r w:rsidRPr="00B5521B">
              <w:rPr>
                <w:rFonts w:ascii="Arial" w:hAnsi="Arial" w:cs="Arial"/>
                <w:sz w:val="18"/>
                <w:szCs w:val="18"/>
                <w:vertAlign w:val="superscript"/>
                <w:lang w:val="de-DE"/>
              </w:rPr>
              <w:t>2</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8 – 25 Hz</w:t>
            </w:r>
          </w:p>
        </w:tc>
        <w:tc>
          <w:tcPr>
            <w:tcW w:w="1261"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20000</w:t>
            </w:r>
          </w:p>
        </w:tc>
        <w:tc>
          <w:tcPr>
            <w:tcW w:w="1434"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2 x 10</w:t>
            </w:r>
            <w:r w:rsidRPr="00B5521B">
              <w:rPr>
                <w:rFonts w:ascii="Arial" w:hAnsi="Arial" w:cs="Arial"/>
                <w:sz w:val="18"/>
                <w:szCs w:val="18"/>
                <w:vertAlign w:val="superscript"/>
                <w:lang w:val="en-GB"/>
              </w:rPr>
              <w:t>4</w:t>
            </w:r>
            <w:r w:rsidRPr="00B5521B">
              <w:rPr>
                <w:rFonts w:ascii="Arial" w:hAnsi="Arial" w:cs="Arial"/>
                <w:sz w:val="18"/>
                <w:szCs w:val="18"/>
                <w:lang w:val="en-GB"/>
              </w:rPr>
              <w:t>/f</w:t>
            </w:r>
          </w:p>
        </w:tc>
        <w:tc>
          <w:tcPr>
            <w:tcW w:w="1411"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2,5 x 10</w:t>
            </w:r>
            <w:r w:rsidRPr="00B5521B">
              <w:rPr>
                <w:rFonts w:ascii="Arial" w:hAnsi="Arial" w:cs="Arial"/>
                <w:sz w:val="18"/>
                <w:szCs w:val="18"/>
                <w:vertAlign w:val="superscript"/>
                <w:lang w:val="en-GB"/>
              </w:rPr>
              <w:t xml:space="preserve">4 </w:t>
            </w:r>
            <w:r w:rsidRPr="00B5521B">
              <w:rPr>
                <w:rFonts w:ascii="Arial" w:hAnsi="Arial" w:cs="Arial"/>
                <w:sz w:val="18"/>
                <w:szCs w:val="18"/>
                <w:lang w:val="en-GB"/>
              </w:rPr>
              <w:t>/f</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0,025 – 0,82 kHz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500/f</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20/f</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25/f</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0,82 – 2,5 kHz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610</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24,4</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30,7</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2,5 – 65 kHz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610</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24,4</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30,7</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0,4f</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65 – 100 kHz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610</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1600/f</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2000/f</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0,4f</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0,1 – 1 MHz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610</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1,6/f</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2/f</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 – 10 MHz</w:t>
            </w:r>
          </w:p>
        </w:tc>
        <w:tc>
          <w:tcPr>
            <w:tcW w:w="1261"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610/f</w:t>
            </w:r>
          </w:p>
        </w:tc>
        <w:tc>
          <w:tcPr>
            <w:tcW w:w="1434"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1,6/f</w:t>
            </w:r>
          </w:p>
        </w:tc>
        <w:tc>
          <w:tcPr>
            <w:tcW w:w="1411"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2/f</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 – 110 MHz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61</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0,16</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0,2</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40</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100</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110 – 400 MHz</w:t>
            </w:r>
          </w:p>
        </w:tc>
        <w:tc>
          <w:tcPr>
            <w:tcW w:w="126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61</w:t>
            </w:r>
          </w:p>
        </w:tc>
        <w:tc>
          <w:tcPr>
            <w:tcW w:w="143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0,16</w:t>
            </w:r>
          </w:p>
        </w:tc>
        <w:tc>
          <w:tcPr>
            <w:tcW w:w="141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0,2</w:t>
            </w:r>
          </w:p>
        </w:tc>
        <w:tc>
          <w:tcPr>
            <w:tcW w:w="144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10</w:t>
            </w:r>
          </w:p>
        </w:tc>
        <w:tc>
          <w:tcPr>
            <w:tcW w:w="1264"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c>
          <w:tcPr>
            <w:tcW w:w="1178"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lang w:val="de-DE"/>
              </w:rPr>
            </w:pPr>
            <w:r w:rsidRPr="00B5521B">
              <w:rPr>
                <w:rFonts w:ascii="Arial" w:hAnsi="Arial" w:cs="Arial"/>
                <w:sz w:val="18"/>
                <w:szCs w:val="18"/>
                <w:lang w:val="de-DE"/>
              </w:rPr>
              <w:t>400 – 2000 MHz</w:t>
            </w:r>
          </w:p>
        </w:tc>
        <w:tc>
          <w:tcPr>
            <w:tcW w:w="1261"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3f</w:t>
            </w:r>
            <w:r w:rsidRPr="00B5521B">
              <w:rPr>
                <w:rFonts w:ascii="Arial" w:hAnsi="Arial" w:cs="Arial"/>
                <w:sz w:val="18"/>
                <w:szCs w:val="18"/>
                <w:vertAlign w:val="superscript"/>
                <w:lang w:val="en-GB"/>
              </w:rPr>
              <w:t>1/2</w:t>
            </w:r>
          </w:p>
        </w:tc>
        <w:tc>
          <w:tcPr>
            <w:tcW w:w="1434"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0,008f</w:t>
            </w:r>
            <w:r w:rsidRPr="00B5521B">
              <w:rPr>
                <w:rFonts w:ascii="Arial" w:hAnsi="Arial" w:cs="Arial"/>
                <w:sz w:val="18"/>
                <w:szCs w:val="18"/>
                <w:vertAlign w:val="superscript"/>
                <w:lang w:val="en-GB"/>
              </w:rPr>
              <w:t>1/2</w:t>
            </w:r>
          </w:p>
        </w:tc>
        <w:tc>
          <w:tcPr>
            <w:tcW w:w="1411" w:type="dxa"/>
          </w:tcPr>
          <w:p w:rsidR="003F0B93" w:rsidRPr="00B5521B" w:rsidRDefault="003F0B93" w:rsidP="003F0B93">
            <w:pPr>
              <w:pStyle w:val="NormaleWeb8"/>
              <w:ind w:left="0"/>
              <w:jc w:val="center"/>
              <w:rPr>
                <w:rFonts w:ascii="Arial" w:hAnsi="Arial" w:cs="Arial"/>
                <w:sz w:val="18"/>
                <w:szCs w:val="18"/>
                <w:lang w:val="en-GB"/>
              </w:rPr>
            </w:pPr>
            <w:r w:rsidRPr="00B5521B">
              <w:rPr>
                <w:rFonts w:ascii="Arial" w:hAnsi="Arial" w:cs="Arial"/>
                <w:sz w:val="18"/>
                <w:szCs w:val="18"/>
                <w:lang w:val="en-GB"/>
              </w:rPr>
              <w:t>0,01f</w:t>
            </w:r>
            <w:r w:rsidRPr="00B5521B">
              <w:rPr>
                <w:rFonts w:ascii="Arial" w:hAnsi="Arial" w:cs="Arial"/>
                <w:sz w:val="18"/>
                <w:szCs w:val="18"/>
                <w:vertAlign w:val="superscript"/>
                <w:lang w:val="en-GB"/>
              </w:rPr>
              <w:t>1/2</w:t>
            </w:r>
          </w:p>
        </w:tc>
        <w:tc>
          <w:tcPr>
            <w:tcW w:w="144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f/40</w:t>
            </w:r>
          </w:p>
        </w:tc>
        <w:tc>
          <w:tcPr>
            <w:tcW w:w="1264"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c>
          <w:tcPr>
            <w:tcW w:w="1178"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r>
      <w:tr w:rsidR="003F0B93" w:rsidRPr="00B5521B">
        <w:tc>
          <w:tcPr>
            <w:tcW w:w="137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2 – 300 GHz</w:t>
            </w:r>
          </w:p>
        </w:tc>
        <w:tc>
          <w:tcPr>
            <w:tcW w:w="126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137</w:t>
            </w:r>
          </w:p>
        </w:tc>
        <w:tc>
          <w:tcPr>
            <w:tcW w:w="1434"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0,36</w:t>
            </w:r>
          </w:p>
        </w:tc>
        <w:tc>
          <w:tcPr>
            <w:tcW w:w="141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0,45</w:t>
            </w:r>
          </w:p>
        </w:tc>
        <w:tc>
          <w:tcPr>
            <w:tcW w:w="1441"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50</w:t>
            </w:r>
          </w:p>
        </w:tc>
        <w:tc>
          <w:tcPr>
            <w:tcW w:w="1264"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c>
          <w:tcPr>
            <w:tcW w:w="1178" w:type="dxa"/>
          </w:tcPr>
          <w:p w:rsidR="003F0B93" w:rsidRPr="00B5521B" w:rsidRDefault="003F0B93" w:rsidP="003F0B93">
            <w:pPr>
              <w:pStyle w:val="NormaleWeb8"/>
              <w:ind w:left="0"/>
              <w:jc w:val="center"/>
              <w:rPr>
                <w:rFonts w:ascii="Arial" w:hAnsi="Arial" w:cs="Arial"/>
                <w:sz w:val="18"/>
                <w:szCs w:val="18"/>
              </w:rPr>
            </w:pPr>
            <w:r w:rsidRPr="00B5521B">
              <w:rPr>
                <w:rFonts w:ascii="Arial" w:hAnsi="Arial" w:cs="Arial"/>
                <w:sz w:val="18"/>
                <w:szCs w:val="18"/>
              </w:rPr>
              <w:t>/</w:t>
            </w:r>
          </w:p>
        </w:tc>
      </w:tr>
    </w:tbl>
    <w:p w:rsidR="003F0B93" w:rsidRPr="00B5521B" w:rsidRDefault="003F0B93" w:rsidP="003F0B93">
      <w:pPr>
        <w:pStyle w:val="NormaleWeb8"/>
        <w:jc w:val="center"/>
        <w:rPr>
          <w:rFonts w:ascii="Arial" w:hAnsi="Arial" w:cs="Arial"/>
          <w:sz w:val="20"/>
          <w:szCs w:val="20"/>
        </w:rPr>
      </w:pPr>
    </w:p>
    <w:p w:rsidR="003F0B93" w:rsidRPr="00B5521B" w:rsidRDefault="003F0B93" w:rsidP="003F0B93">
      <w:pPr>
        <w:pStyle w:val="NormaleWeb8"/>
        <w:jc w:val="both"/>
        <w:rPr>
          <w:rFonts w:ascii="Arial" w:hAnsi="Arial" w:cs="Arial"/>
          <w:sz w:val="20"/>
          <w:szCs w:val="20"/>
        </w:rPr>
      </w:pP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Note :</w:t>
      </w:r>
    </w:p>
    <w:p w:rsidR="003F0B93" w:rsidRPr="00B5521B" w:rsidRDefault="003F0B93" w:rsidP="003F0B93">
      <w:pPr>
        <w:pStyle w:val="NormaleWeb8"/>
        <w:ind w:left="0" w:right="98"/>
        <w:jc w:val="both"/>
        <w:rPr>
          <w:rFonts w:ascii="Arial" w:hAnsi="Arial" w:cs="Arial"/>
          <w:sz w:val="20"/>
          <w:szCs w:val="20"/>
        </w:rPr>
      </w:pPr>
      <w:smartTag w:uri="urn:schemas-microsoft-com:office:smarttags" w:element="metricconverter">
        <w:smartTagPr>
          <w:attr w:name="ProductID" w:val="1. f"/>
        </w:smartTagPr>
        <w:r w:rsidRPr="00B5521B">
          <w:rPr>
            <w:rFonts w:ascii="Arial" w:hAnsi="Arial" w:cs="Arial"/>
            <w:sz w:val="20"/>
            <w:szCs w:val="20"/>
          </w:rPr>
          <w:t>1. f</w:t>
        </w:r>
      </w:smartTag>
      <w:r w:rsidRPr="00B5521B">
        <w:rPr>
          <w:rFonts w:ascii="Arial" w:hAnsi="Arial" w:cs="Arial"/>
          <w:sz w:val="20"/>
          <w:szCs w:val="20"/>
        </w:rPr>
        <w:t xml:space="preserve"> è la frequenza espressa nelle unità indicate nella colonna relativa all'intervallo di frequenza.</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2. Per le frequenze comprese fra 100 kHz e 10 GHz, Seq , E2, H2, B2 e IL devono essere calcolati come medie su un qualsiasi periodo di 6 minuti.</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3. Per le frequenze che superano 10 GHz, Seq , E2, H2 e B2 devono essere calcolati come medie su un qualsiasi periodo di 68/f1,05 minuti (f in GHz).</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4. Per le frequenze fino a 100 kHz, i valori di azione di picco per le intensità di campo possono essere ottenuti moltiplicando il valore efficace rms per (2)1/2. Per gli impulsi di durata tp la frequenza equivalente da applicare per i valori di azione va calcolata come f = 1/(2tp).</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Per le frequenze comprese tra 100 kHz e 10 MHz, i valori di azione di picco per le intensità di campo sono calcolati moltiplicando i pertinenti valori efficaci (rms) per 10a, dove a = (0,665 log (f/10) + 0,176), f in Hz.</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lastRenderedPageBreak/>
        <w:t>Per le frequenze comprese tra 10 MHz e 300 GHz, i valori di azione di picco sono calcolati moltiplicando i valori efficaci (rms) corrispondenti per 32 nel caso delle intensità di campo e per 1000 nel caso della densità di potenza di onda piana equivalente.</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5. Per quanto riguarda i campi elettromagnetici pulsati o transitori o in generale l'esposizione simultanea a campi di frequenza diversa, è necessario adottare metodi appropriati di valutazione, misurazione e/o calcolo in grado di analizzare le caratteristiche delle forme d'onda e la natura delle interazioni biologiche, tenendo conto delle norme armonizzate europee elaborate dal CENELEC.</w:t>
      </w:r>
    </w:p>
    <w:p w:rsidR="003F0B93" w:rsidRPr="00B5521B" w:rsidRDefault="003F0B93" w:rsidP="003F0B93">
      <w:pPr>
        <w:pStyle w:val="NormaleWeb8"/>
        <w:ind w:left="0" w:right="98"/>
        <w:jc w:val="both"/>
        <w:rPr>
          <w:rFonts w:ascii="Arial" w:hAnsi="Arial" w:cs="Arial"/>
          <w:sz w:val="20"/>
          <w:szCs w:val="20"/>
        </w:rPr>
      </w:pPr>
      <w:r w:rsidRPr="00B5521B">
        <w:rPr>
          <w:rFonts w:ascii="Arial" w:hAnsi="Arial" w:cs="Arial"/>
          <w:sz w:val="20"/>
          <w:szCs w:val="20"/>
        </w:rPr>
        <w:t>6. Per i valori di picco di campi elettromagnetici pulsati modulati si propone inoltre che, per le frequenze portanti che superano 10 MHz, Seq valutato come media sulla durata dell'impulso non superi di 1000 volte i valori di azione per Seq, o che l'intensità di campo non superi di 32 volte i valori di azione dell'intensità di campo alla frequenza portante.</w:t>
      </w:r>
    </w:p>
    <w:p w:rsidR="003F0B93" w:rsidRPr="00B5521B" w:rsidRDefault="003F0B93" w:rsidP="003F0B93">
      <w:pPr>
        <w:rPr>
          <w:rFonts w:cs="Arial"/>
          <w:szCs w:val="20"/>
        </w:rPr>
      </w:pPr>
      <w:r w:rsidRPr="00B5521B">
        <w:rPr>
          <w:rFonts w:cs="Arial"/>
          <w:szCs w:val="20"/>
        </w:rPr>
        <w:br w:type="page"/>
      </w:r>
    </w:p>
    <w:p w:rsidR="003F0B93" w:rsidRPr="00B5521B" w:rsidRDefault="003F0B93" w:rsidP="003F0B93"/>
    <w:p w:rsidR="003F0B93" w:rsidRPr="00B5521B" w:rsidRDefault="003F0B93" w:rsidP="00B5521B">
      <w:pPr>
        <w:pStyle w:val="Titolo1"/>
        <w:jc w:val="center"/>
        <w:rPr>
          <w:sz w:val="20"/>
          <w:szCs w:val="20"/>
        </w:rPr>
      </w:pPr>
      <w:bookmarkStart w:id="11" w:name="_ALLEGATO_XXXVII"/>
      <w:bookmarkStart w:id="12" w:name="_Toc239840932"/>
      <w:bookmarkEnd w:id="11"/>
      <w:r w:rsidRPr="00B5521B">
        <w:rPr>
          <w:sz w:val="20"/>
          <w:szCs w:val="20"/>
        </w:rPr>
        <w:t>ALLEGATO XXXVII</w:t>
      </w:r>
      <w:bookmarkStart w:id="13" w:name="_Toc239840933"/>
      <w:bookmarkEnd w:id="12"/>
      <w:r w:rsidR="00F9721E" w:rsidRPr="00B5521B">
        <w:rPr>
          <w:sz w:val="20"/>
          <w:szCs w:val="20"/>
        </w:rPr>
        <w:t xml:space="preserve"> </w:t>
      </w:r>
      <w:r w:rsidR="00B5521B">
        <w:rPr>
          <w:sz w:val="20"/>
          <w:szCs w:val="20"/>
        </w:rPr>
        <w:br/>
      </w:r>
      <w:r w:rsidRPr="00B5521B">
        <w:rPr>
          <w:sz w:val="20"/>
          <w:szCs w:val="20"/>
        </w:rPr>
        <w:t>PARTE I – RADIAZIONI OTTICHE NON COERENTI</w:t>
      </w:r>
      <w:bookmarkEnd w:id="13"/>
    </w:p>
    <w:p w:rsidR="00F9721E" w:rsidRPr="00B5521B" w:rsidRDefault="00F9721E" w:rsidP="00F9721E"/>
    <w:p w:rsidR="003F0B93" w:rsidRPr="00B5521B" w:rsidRDefault="00B84F38" w:rsidP="003F0B93">
      <w:pPr>
        <w:rPr>
          <w:noProof/>
        </w:rPr>
      </w:pPr>
      <w:r>
        <w:rPr>
          <w:noProof/>
        </w:rPr>
        <w:drawing>
          <wp:inline distT="0" distB="0" distL="0" distR="0">
            <wp:extent cx="6067425" cy="6334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t="2319"/>
                    <a:stretch>
                      <a:fillRect/>
                    </a:stretch>
                  </pic:blipFill>
                  <pic:spPr bwMode="auto">
                    <a:xfrm>
                      <a:off x="0" y="0"/>
                      <a:ext cx="6067425" cy="6334125"/>
                    </a:xfrm>
                    <a:prstGeom prst="rect">
                      <a:avLst/>
                    </a:prstGeom>
                    <a:noFill/>
                    <a:ln w="9525">
                      <a:noFill/>
                      <a:miter lim="800000"/>
                      <a:headEnd/>
                      <a:tailEnd/>
                    </a:ln>
                  </pic:spPr>
                </pic:pic>
              </a:graphicData>
            </a:graphic>
          </wp:inline>
        </w:drawing>
      </w:r>
    </w:p>
    <w:p w:rsidR="003F0B93" w:rsidRPr="00B5521B" w:rsidRDefault="003F0B93" w:rsidP="003F0B93">
      <w:pPr>
        <w:rPr>
          <w:noProof/>
        </w:rPr>
      </w:pPr>
      <w:r w:rsidRPr="00B5521B">
        <w:rPr>
          <w:noProof/>
        </w:rPr>
        <w:br w:type="page"/>
      </w:r>
      <w:r w:rsidR="00B84F38">
        <w:rPr>
          <w:noProof/>
        </w:rPr>
        <w:lastRenderedPageBreak/>
        <w:drawing>
          <wp:inline distT="0" distB="0" distL="0" distR="0">
            <wp:extent cx="6057900" cy="5467350"/>
            <wp:effectExtent l="1905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6057900" cy="5467350"/>
                    </a:xfrm>
                    <a:prstGeom prst="rect">
                      <a:avLst/>
                    </a:prstGeom>
                    <a:noFill/>
                    <a:ln w="9525">
                      <a:noFill/>
                      <a:miter lim="800000"/>
                      <a:headEnd/>
                      <a:tailEnd/>
                    </a:ln>
                  </pic:spPr>
                </pic:pic>
              </a:graphicData>
            </a:graphic>
          </wp:inline>
        </w:drawing>
      </w:r>
    </w:p>
    <w:p w:rsidR="003F0B93" w:rsidRPr="00B5521B" w:rsidRDefault="00B84F38" w:rsidP="003F0B93">
      <w:pPr>
        <w:rPr>
          <w:noProof/>
        </w:rPr>
      </w:pPr>
      <w:r>
        <w:rPr>
          <w:noProof/>
        </w:rPr>
        <w:drawing>
          <wp:inline distT="0" distB="0" distL="0" distR="0">
            <wp:extent cx="6096000" cy="294322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96000" cy="2943225"/>
                    </a:xfrm>
                    <a:prstGeom prst="rect">
                      <a:avLst/>
                    </a:prstGeom>
                    <a:noFill/>
                    <a:ln w="9525">
                      <a:noFill/>
                      <a:miter lim="800000"/>
                      <a:headEnd/>
                      <a:tailEnd/>
                    </a:ln>
                  </pic:spPr>
                </pic:pic>
              </a:graphicData>
            </a:graphic>
          </wp:inline>
        </w:drawing>
      </w:r>
    </w:p>
    <w:p w:rsidR="003F0B93" w:rsidRPr="00B5521B" w:rsidRDefault="003F0B93" w:rsidP="003F0B93">
      <w:pPr>
        <w:rPr>
          <w:noProof/>
        </w:rPr>
      </w:pPr>
      <w:r w:rsidRPr="00B5521B">
        <w:rPr>
          <w:noProof/>
        </w:rPr>
        <w:br w:type="page"/>
      </w:r>
      <w:r w:rsidR="00B84F38">
        <w:rPr>
          <w:noProof/>
        </w:rPr>
        <w:lastRenderedPageBreak/>
        <w:drawing>
          <wp:inline distT="0" distB="0" distL="0" distR="0">
            <wp:extent cx="6096000" cy="2571750"/>
            <wp:effectExtent l="19050" t="0" r="0" b="0"/>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a:srcRect/>
                    <a:stretch>
                      <a:fillRect/>
                    </a:stretch>
                  </pic:blipFill>
                  <pic:spPr bwMode="auto">
                    <a:xfrm>
                      <a:off x="0" y="0"/>
                      <a:ext cx="6096000" cy="2571750"/>
                    </a:xfrm>
                    <a:prstGeom prst="rect">
                      <a:avLst/>
                    </a:prstGeom>
                    <a:noFill/>
                    <a:ln w="9525">
                      <a:noFill/>
                      <a:miter lim="800000"/>
                      <a:headEnd/>
                      <a:tailEnd/>
                    </a:ln>
                  </pic:spPr>
                </pic:pic>
              </a:graphicData>
            </a:graphic>
          </wp:inline>
        </w:drawing>
      </w:r>
    </w:p>
    <w:p w:rsidR="003F0B93" w:rsidRPr="00B5521B" w:rsidRDefault="003F0B93" w:rsidP="003F0B93"/>
    <w:p w:rsidR="003F0B93" w:rsidRPr="00B5521B" w:rsidRDefault="003F0B93" w:rsidP="003F0B93">
      <w:pPr>
        <w:jc w:val="center"/>
      </w:pPr>
    </w:p>
    <w:p w:rsidR="003F0B93" w:rsidRPr="00B5521B" w:rsidRDefault="003F0B93" w:rsidP="003F0B93">
      <w:pPr>
        <w:jc w:val="center"/>
        <w:rPr>
          <w:noProof/>
        </w:rPr>
      </w:pPr>
      <w:r w:rsidRPr="00B5521B">
        <w:br w:type="page"/>
      </w:r>
      <w:r w:rsidR="00B84F38">
        <w:rPr>
          <w:noProof/>
        </w:rPr>
        <w:lastRenderedPageBreak/>
        <w:drawing>
          <wp:inline distT="0" distB="0" distL="0" distR="0">
            <wp:extent cx="6238875" cy="4191000"/>
            <wp:effectExtent l="19050" t="0" r="9525" b="0"/>
            <wp:docPr id="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1"/>
                    <a:srcRect/>
                    <a:stretch>
                      <a:fillRect/>
                    </a:stretch>
                  </pic:blipFill>
                  <pic:spPr bwMode="auto">
                    <a:xfrm>
                      <a:off x="0" y="0"/>
                      <a:ext cx="6238875" cy="4191000"/>
                    </a:xfrm>
                    <a:prstGeom prst="rect">
                      <a:avLst/>
                    </a:prstGeom>
                    <a:noFill/>
                    <a:ln w="9525">
                      <a:noFill/>
                      <a:miter lim="800000"/>
                      <a:headEnd/>
                      <a:tailEnd/>
                    </a:ln>
                  </pic:spPr>
                </pic:pic>
              </a:graphicData>
            </a:graphic>
          </wp:inline>
        </w:drawing>
      </w:r>
      <w:r w:rsidR="00B84F38">
        <w:rPr>
          <w:noProof/>
        </w:rPr>
        <w:drawing>
          <wp:inline distT="0" distB="0" distL="0" distR="0">
            <wp:extent cx="6238875" cy="2543175"/>
            <wp:effectExtent l="19050" t="0" r="9525" b="0"/>
            <wp:docPr id="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srcRect/>
                    <a:stretch>
                      <a:fillRect/>
                    </a:stretch>
                  </pic:blipFill>
                  <pic:spPr bwMode="auto">
                    <a:xfrm>
                      <a:off x="0" y="0"/>
                      <a:ext cx="6238875" cy="2543175"/>
                    </a:xfrm>
                    <a:prstGeom prst="rect">
                      <a:avLst/>
                    </a:prstGeom>
                    <a:noFill/>
                    <a:ln w="9525">
                      <a:noFill/>
                      <a:miter lim="800000"/>
                      <a:headEnd/>
                      <a:tailEnd/>
                    </a:ln>
                  </pic:spPr>
                </pic:pic>
              </a:graphicData>
            </a:graphic>
          </wp:inline>
        </w:drawing>
      </w:r>
    </w:p>
    <w:p w:rsidR="003F0B93" w:rsidRPr="00B5521B" w:rsidRDefault="003F0B93" w:rsidP="003F0B93">
      <w:pPr>
        <w:jc w:val="center"/>
        <w:rPr>
          <w:noProof/>
        </w:rPr>
      </w:pPr>
      <w:r w:rsidRPr="00B5521B">
        <w:rPr>
          <w:noProof/>
        </w:rPr>
        <w:br w:type="page"/>
      </w:r>
      <w:r w:rsidR="00B84F38">
        <w:rPr>
          <w:noProof/>
        </w:rPr>
        <w:lastRenderedPageBreak/>
        <w:drawing>
          <wp:inline distT="0" distB="0" distL="0" distR="0">
            <wp:extent cx="6010275" cy="8648700"/>
            <wp:effectExtent l="19050" t="0" r="9525" b="0"/>
            <wp:docPr id="7"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srcRect/>
                    <a:stretch>
                      <a:fillRect/>
                    </a:stretch>
                  </pic:blipFill>
                  <pic:spPr bwMode="auto">
                    <a:xfrm>
                      <a:off x="0" y="0"/>
                      <a:ext cx="6010275" cy="8648700"/>
                    </a:xfrm>
                    <a:prstGeom prst="rect">
                      <a:avLst/>
                    </a:prstGeom>
                    <a:noFill/>
                    <a:ln w="9525">
                      <a:noFill/>
                      <a:miter lim="800000"/>
                      <a:headEnd/>
                      <a:tailEnd/>
                    </a:ln>
                  </pic:spPr>
                </pic:pic>
              </a:graphicData>
            </a:graphic>
          </wp:inline>
        </w:drawing>
      </w:r>
    </w:p>
    <w:p w:rsidR="003F0B93" w:rsidRPr="00B5521B" w:rsidRDefault="00B84F38" w:rsidP="003F0B93">
      <w:pPr>
        <w:jc w:val="center"/>
        <w:rPr>
          <w:noProof/>
        </w:rPr>
      </w:pPr>
      <w:r>
        <w:rPr>
          <w:noProof/>
        </w:rPr>
        <w:lastRenderedPageBreak/>
        <w:drawing>
          <wp:inline distT="0" distB="0" distL="0" distR="0">
            <wp:extent cx="5991225" cy="3590925"/>
            <wp:effectExtent l="19050" t="0" r="9525" b="0"/>
            <wp:docPr id="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4"/>
                    <a:srcRect r="4825" b="59550"/>
                    <a:stretch>
                      <a:fillRect/>
                    </a:stretch>
                  </pic:blipFill>
                  <pic:spPr bwMode="auto">
                    <a:xfrm>
                      <a:off x="0" y="0"/>
                      <a:ext cx="5991225" cy="3590925"/>
                    </a:xfrm>
                    <a:prstGeom prst="rect">
                      <a:avLst/>
                    </a:prstGeom>
                    <a:noFill/>
                    <a:ln w="9525">
                      <a:noFill/>
                      <a:miter lim="800000"/>
                      <a:headEnd/>
                      <a:tailEnd/>
                    </a:ln>
                  </pic:spPr>
                </pic:pic>
              </a:graphicData>
            </a:graphic>
          </wp:inline>
        </w:drawing>
      </w:r>
    </w:p>
    <w:p w:rsidR="003F0B93" w:rsidRPr="00B5521B" w:rsidRDefault="003F0B93" w:rsidP="003F0B93">
      <w:pPr>
        <w:jc w:val="center"/>
        <w:rPr>
          <w:noProof/>
        </w:rPr>
      </w:pPr>
    </w:p>
    <w:p w:rsidR="003F0B93" w:rsidRPr="00B5521B" w:rsidRDefault="003F0B93" w:rsidP="003F0B93">
      <w:pPr>
        <w:jc w:val="center"/>
        <w:rPr>
          <w:noProof/>
        </w:rPr>
      </w:pPr>
    </w:p>
    <w:p w:rsidR="003F0B93" w:rsidRPr="00B5521B" w:rsidRDefault="003F0B93" w:rsidP="003F0B93">
      <w:pPr>
        <w:pStyle w:val="Titolo3"/>
        <w:rPr>
          <w:sz w:val="20"/>
          <w:szCs w:val="20"/>
        </w:rPr>
      </w:pPr>
      <w:r w:rsidRPr="00B5521B">
        <w:rPr>
          <w:noProof/>
        </w:rPr>
        <w:br w:type="page"/>
      </w:r>
      <w:bookmarkStart w:id="14" w:name="_Toc239840934"/>
      <w:r w:rsidRPr="00B5521B">
        <w:rPr>
          <w:sz w:val="20"/>
          <w:szCs w:val="20"/>
        </w:rPr>
        <w:lastRenderedPageBreak/>
        <w:t>PARTE II – RADIAZIONI LASER</w:t>
      </w:r>
      <w:bookmarkEnd w:id="14"/>
    </w:p>
    <w:p w:rsidR="003F0B93" w:rsidRPr="00B5521B" w:rsidRDefault="003F0B93" w:rsidP="003F0B93">
      <w:pPr>
        <w:jc w:val="center"/>
      </w:pPr>
    </w:p>
    <w:p w:rsidR="003F0B93" w:rsidRPr="00B5521B" w:rsidRDefault="00B84F38" w:rsidP="003F0B93">
      <w:r>
        <w:rPr>
          <w:noProof/>
        </w:rPr>
        <w:drawing>
          <wp:inline distT="0" distB="0" distL="0" distR="0">
            <wp:extent cx="6076950" cy="2581275"/>
            <wp:effectExtent l="19050" t="0" r="0" b="0"/>
            <wp:docPr id="9"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5"/>
                    <a:srcRect/>
                    <a:stretch>
                      <a:fillRect/>
                    </a:stretch>
                  </pic:blipFill>
                  <pic:spPr bwMode="auto">
                    <a:xfrm>
                      <a:off x="0" y="0"/>
                      <a:ext cx="6076950" cy="2581275"/>
                    </a:xfrm>
                    <a:prstGeom prst="rect">
                      <a:avLst/>
                    </a:prstGeom>
                    <a:noFill/>
                    <a:ln w="9525">
                      <a:noFill/>
                      <a:miter lim="800000"/>
                      <a:headEnd/>
                      <a:tailEnd/>
                    </a:ln>
                  </pic:spPr>
                </pic:pic>
              </a:graphicData>
            </a:graphic>
          </wp:inline>
        </w:drawing>
      </w:r>
    </w:p>
    <w:p w:rsidR="003F0B93" w:rsidRPr="00B5521B" w:rsidRDefault="003F0B93" w:rsidP="003F0B93">
      <w:r w:rsidRPr="00B5521B">
        <w:br w:type="page"/>
      </w:r>
    </w:p>
    <w:p w:rsidR="003F0B93" w:rsidRPr="00B5521B" w:rsidRDefault="00B84F38" w:rsidP="003F0B93">
      <w:pPr>
        <w:ind w:left="142"/>
        <w:jc w:val="center"/>
        <w:rPr>
          <w:noProof/>
        </w:rPr>
      </w:pPr>
      <w:r>
        <w:rPr>
          <w:noProof/>
        </w:rPr>
        <w:drawing>
          <wp:inline distT="0" distB="0" distL="0" distR="0">
            <wp:extent cx="5676900" cy="3819525"/>
            <wp:effectExtent l="19050" t="0" r="0" b="0"/>
            <wp:docPr id="10"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6"/>
                    <a:srcRect l="786"/>
                    <a:stretch>
                      <a:fillRect/>
                    </a:stretch>
                  </pic:blipFill>
                  <pic:spPr bwMode="auto">
                    <a:xfrm>
                      <a:off x="0" y="0"/>
                      <a:ext cx="5676900" cy="3819525"/>
                    </a:xfrm>
                    <a:prstGeom prst="rect">
                      <a:avLst/>
                    </a:prstGeom>
                    <a:noFill/>
                    <a:ln w="9525">
                      <a:noFill/>
                      <a:miter lim="800000"/>
                      <a:headEnd/>
                      <a:tailEnd/>
                    </a:ln>
                  </pic:spPr>
                </pic:pic>
              </a:graphicData>
            </a:graphic>
          </wp:inline>
        </w:drawing>
      </w:r>
      <w:r>
        <w:rPr>
          <w:noProof/>
        </w:rPr>
        <w:drawing>
          <wp:inline distT="0" distB="0" distL="0" distR="0">
            <wp:extent cx="5943600" cy="828675"/>
            <wp:effectExtent l="19050" t="0" r="0" b="0"/>
            <wp:docPr id="11"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17"/>
                    <a:srcRect b="77097"/>
                    <a:stretch>
                      <a:fillRect/>
                    </a:stretch>
                  </pic:blipFill>
                  <pic:spPr bwMode="auto">
                    <a:xfrm>
                      <a:off x="0" y="0"/>
                      <a:ext cx="5943600" cy="828675"/>
                    </a:xfrm>
                    <a:prstGeom prst="rect">
                      <a:avLst/>
                    </a:prstGeom>
                    <a:noFill/>
                    <a:ln w="9525">
                      <a:noFill/>
                      <a:miter lim="800000"/>
                      <a:headEnd/>
                      <a:tailEnd/>
                    </a:ln>
                  </pic:spPr>
                </pic:pic>
              </a:graphicData>
            </a:graphic>
          </wp:inline>
        </w:drawing>
      </w:r>
    </w:p>
    <w:p w:rsidR="003F0B93" w:rsidRPr="00B5521B" w:rsidRDefault="003F0B93" w:rsidP="003F0B93">
      <w:pPr>
        <w:ind w:left="142"/>
        <w:jc w:val="center"/>
        <w:rPr>
          <w:noProof/>
        </w:rPr>
      </w:pPr>
      <w:r w:rsidRPr="00B5521B">
        <w:rPr>
          <w:noProof/>
        </w:rPr>
        <w:br w:type="page"/>
      </w:r>
    </w:p>
    <w:p w:rsidR="003F0B93" w:rsidRPr="00B5521B" w:rsidRDefault="00B84F38" w:rsidP="003F0B93">
      <w:pPr>
        <w:jc w:val="left"/>
        <w:rPr>
          <w:noProof/>
        </w:rPr>
      </w:pPr>
      <w:r>
        <w:rPr>
          <w:noProof/>
        </w:rPr>
        <w:drawing>
          <wp:inline distT="0" distB="0" distL="0" distR="0">
            <wp:extent cx="5972175" cy="3019425"/>
            <wp:effectExtent l="19050" t="0" r="9525" b="0"/>
            <wp:docPr id="12"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17"/>
                    <a:srcRect t="25818" r="9692"/>
                    <a:stretch>
                      <a:fillRect/>
                    </a:stretch>
                  </pic:blipFill>
                  <pic:spPr bwMode="auto">
                    <a:xfrm>
                      <a:off x="0" y="0"/>
                      <a:ext cx="5972175" cy="3019425"/>
                    </a:xfrm>
                    <a:prstGeom prst="rect">
                      <a:avLst/>
                    </a:prstGeom>
                    <a:noFill/>
                    <a:ln w="9525">
                      <a:noFill/>
                      <a:miter lim="800000"/>
                      <a:headEnd/>
                      <a:tailEnd/>
                    </a:ln>
                  </pic:spPr>
                </pic:pic>
              </a:graphicData>
            </a:graphic>
          </wp:inline>
        </w:drawing>
      </w:r>
    </w:p>
    <w:p w:rsidR="003F0B93" w:rsidRPr="00B5521B" w:rsidRDefault="00B84F38" w:rsidP="003F0B93">
      <w:pPr>
        <w:jc w:val="left"/>
        <w:rPr>
          <w:noProof/>
        </w:rPr>
      </w:pPr>
      <w:r>
        <w:rPr>
          <w:noProof/>
        </w:rPr>
        <w:drawing>
          <wp:inline distT="0" distB="0" distL="0" distR="0">
            <wp:extent cx="5829300" cy="4029075"/>
            <wp:effectExtent l="19050" t="0" r="0" b="0"/>
            <wp:docPr id="13"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18"/>
                    <a:srcRect l="496"/>
                    <a:stretch>
                      <a:fillRect/>
                    </a:stretch>
                  </pic:blipFill>
                  <pic:spPr bwMode="auto">
                    <a:xfrm>
                      <a:off x="0" y="0"/>
                      <a:ext cx="5829300" cy="4029075"/>
                    </a:xfrm>
                    <a:prstGeom prst="rect">
                      <a:avLst/>
                    </a:prstGeom>
                    <a:noFill/>
                    <a:ln w="9525">
                      <a:noFill/>
                      <a:miter lim="800000"/>
                      <a:headEnd/>
                      <a:tailEnd/>
                    </a:ln>
                  </pic:spPr>
                </pic:pic>
              </a:graphicData>
            </a:graphic>
          </wp:inline>
        </w:drawing>
      </w:r>
    </w:p>
    <w:p w:rsidR="003F0B93" w:rsidRPr="00B5521B" w:rsidRDefault="003F0B93" w:rsidP="003F0B93">
      <w:pPr>
        <w:jc w:val="center"/>
        <w:rPr>
          <w:noProof/>
        </w:rPr>
      </w:pPr>
    </w:p>
    <w:p w:rsidR="003F0B93" w:rsidRPr="00B5521B" w:rsidRDefault="00B84F38" w:rsidP="003F0B93">
      <w:pPr>
        <w:jc w:val="center"/>
      </w:pPr>
      <w:r>
        <w:rPr>
          <w:noProof/>
        </w:rPr>
        <w:lastRenderedPageBreak/>
        <w:drawing>
          <wp:inline distT="0" distB="0" distL="0" distR="0">
            <wp:extent cx="6076950" cy="8210550"/>
            <wp:effectExtent l="19050" t="0" r="0" b="0"/>
            <wp:docPr id="14"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19"/>
                    <a:srcRect/>
                    <a:stretch>
                      <a:fillRect/>
                    </a:stretch>
                  </pic:blipFill>
                  <pic:spPr bwMode="auto">
                    <a:xfrm>
                      <a:off x="0" y="0"/>
                      <a:ext cx="6076950" cy="8210550"/>
                    </a:xfrm>
                    <a:prstGeom prst="rect">
                      <a:avLst/>
                    </a:prstGeom>
                    <a:noFill/>
                    <a:ln w="9525">
                      <a:noFill/>
                      <a:miter lim="800000"/>
                      <a:headEnd/>
                      <a:tailEnd/>
                    </a:ln>
                  </pic:spPr>
                </pic:pic>
              </a:graphicData>
            </a:graphic>
          </wp:inline>
        </w:drawing>
      </w:r>
    </w:p>
    <w:p w:rsidR="003F0B93" w:rsidRPr="00B5521B" w:rsidRDefault="003F0B93" w:rsidP="003F0B93">
      <w:pPr>
        <w:jc w:val="center"/>
      </w:pPr>
    </w:p>
    <w:p w:rsidR="003F0B93" w:rsidRPr="00B5521B" w:rsidRDefault="003F0B93" w:rsidP="00A032C7">
      <w:pPr>
        <w:autoSpaceDE w:val="0"/>
        <w:autoSpaceDN w:val="0"/>
        <w:adjustRightInd w:val="0"/>
        <w:spacing w:line="360" w:lineRule="auto"/>
      </w:pPr>
    </w:p>
    <w:sectPr w:rsidR="003F0B93" w:rsidRPr="00B5521B" w:rsidSect="00A032C7">
      <w:footerReference w:type="even" r:id="rId20"/>
      <w:footerReference w:type="default" r:id="rId21"/>
      <w:type w:val="continuous"/>
      <w:pgSz w:w="11907" w:h="16840" w:code="9"/>
      <w:pgMar w:top="899" w:right="794" w:bottom="567" w:left="851"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EC6" w:rsidRDefault="00064EC6">
      <w:r>
        <w:separator/>
      </w:r>
    </w:p>
  </w:endnote>
  <w:endnote w:type="continuationSeparator" w:id="1">
    <w:p w:rsidR="00064EC6" w:rsidRDefault="00064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93" w:rsidRDefault="00E53F93" w:rsidP="00F9721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53F93" w:rsidRDefault="00E53F93" w:rsidP="001A7A3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93" w:rsidRDefault="00E53F93" w:rsidP="00F9721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4F38">
      <w:rPr>
        <w:rStyle w:val="Numeropagina"/>
        <w:noProof/>
      </w:rPr>
      <w:t>18</w:t>
    </w:r>
    <w:r>
      <w:rPr>
        <w:rStyle w:val="Numeropagina"/>
      </w:rPr>
      <w:fldChar w:fldCharType="end"/>
    </w:r>
  </w:p>
  <w:p w:rsidR="00E53F93" w:rsidRDefault="00E53F93" w:rsidP="001A7A3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EC6" w:rsidRDefault="00064EC6">
      <w:r>
        <w:separator/>
      </w:r>
    </w:p>
  </w:footnote>
  <w:footnote w:type="continuationSeparator" w:id="1">
    <w:p w:rsidR="00064EC6" w:rsidRDefault="00064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1E24"/>
    <w:multiLevelType w:val="hybridMultilevel"/>
    <w:tmpl w:val="F1EED2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753706D"/>
    <w:multiLevelType w:val="hybridMultilevel"/>
    <w:tmpl w:val="87CCFD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footnotePr>
    <w:footnote w:id="0"/>
    <w:footnote w:id="1"/>
  </w:footnotePr>
  <w:endnotePr>
    <w:endnote w:id="0"/>
    <w:endnote w:id="1"/>
  </w:endnotePr>
  <w:compat/>
  <w:rsids>
    <w:rsidRoot w:val="00E711B5"/>
    <w:rsid w:val="000205D5"/>
    <w:rsid w:val="00024C75"/>
    <w:rsid w:val="00064EC6"/>
    <w:rsid w:val="00124997"/>
    <w:rsid w:val="001327F7"/>
    <w:rsid w:val="001340CD"/>
    <w:rsid w:val="00147839"/>
    <w:rsid w:val="00163C0F"/>
    <w:rsid w:val="001728D6"/>
    <w:rsid w:val="001A7A39"/>
    <w:rsid w:val="001D4C31"/>
    <w:rsid w:val="0021411F"/>
    <w:rsid w:val="00274D3C"/>
    <w:rsid w:val="002C013C"/>
    <w:rsid w:val="00321FF9"/>
    <w:rsid w:val="00326085"/>
    <w:rsid w:val="00373D8D"/>
    <w:rsid w:val="003F0B93"/>
    <w:rsid w:val="00452A8F"/>
    <w:rsid w:val="005049E2"/>
    <w:rsid w:val="00535BD3"/>
    <w:rsid w:val="00553B93"/>
    <w:rsid w:val="005559A3"/>
    <w:rsid w:val="005B246B"/>
    <w:rsid w:val="005E1396"/>
    <w:rsid w:val="00660702"/>
    <w:rsid w:val="00671B75"/>
    <w:rsid w:val="00691E45"/>
    <w:rsid w:val="006B1561"/>
    <w:rsid w:val="006C7AA9"/>
    <w:rsid w:val="007400DE"/>
    <w:rsid w:val="0076069A"/>
    <w:rsid w:val="007A5A8B"/>
    <w:rsid w:val="007E6DE8"/>
    <w:rsid w:val="007F61D1"/>
    <w:rsid w:val="008001F8"/>
    <w:rsid w:val="008168AE"/>
    <w:rsid w:val="0088595E"/>
    <w:rsid w:val="00894541"/>
    <w:rsid w:val="008962B9"/>
    <w:rsid w:val="008C7C47"/>
    <w:rsid w:val="009A371F"/>
    <w:rsid w:val="009B7F88"/>
    <w:rsid w:val="00A032C7"/>
    <w:rsid w:val="00A63434"/>
    <w:rsid w:val="00A64EDF"/>
    <w:rsid w:val="00AB6231"/>
    <w:rsid w:val="00AD3B75"/>
    <w:rsid w:val="00AD492C"/>
    <w:rsid w:val="00AE4CC9"/>
    <w:rsid w:val="00B5521B"/>
    <w:rsid w:val="00B84F38"/>
    <w:rsid w:val="00C365D8"/>
    <w:rsid w:val="00C53861"/>
    <w:rsid w:val="00CA1206"/>
    <w:rsid w:val="00CA2C25"/>
    <w:rsid w:val="00CD0170"/>
    <w:rsid w:val="00D20052"/>
    <w:rsid w:val="00D55AE6"/>
    <w:rsid w:val="00D80592"/>
    <w:rsid w:val="00E53F93"/>
    <w:rsid w:val="00E711B5"/>
    <w:rsid w:val="00E76B99"/>
    <w:rsid w:val="00F21E21"/>
    <w:rsid w:val="00F972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11B5"/>
    <w:pPr>
      <w:jc w:val="both"/>
    </w:pPr>
    <w:rPr>
      <w:rFonts w:ascii="Arial" w:hAnsi="Arial"/>
      <w:szCs w:val="24"/>
    </w:rPr>
  </w:style>
  <w:style w:type="paragraph" w:styleId="Titolo1">
    <w:name w:val="heading 1"/>
    <w:basedOn w:val="Normale"/>
    <w:next w:val="Normale"/>
    <w:link w:val="Titolo1Carattere"/>
    <w:uiPriority w:val="9"/>
    <w:qFormat/>
    <w:rsid w:val="00A032C7"/>
    <w:pPr>
      <w:keepNext/>
      <w:spacing w:before="240" w:after="60"/>
      <w:jc w:val="left"/>
      <w:outlineLvl w:val="0"/>
    </w:pPr>
    <w:rPr>
      <w:rFonts w:cs="Arial"/>
      <w:b/>
      <w:bCs/>
      <w:kern w:val="32"/>
      <w:sz w:val="32"/>
      <w:szCs w:val="32"/>
    </w:rPr>
  </w:style>
  <w:style w:type="paragraph" w:styleId="Titolo2">
    <w:name w:val="heading 2"/>
    <w:basedOn w:val="Normale"/>
    <w:next w:val="Normale"/>
    <w:link w:val="Titolo2Carattere"/>
    <w:uiPriority w:val="9"/>
    <w:qFormat/>
    <w:rsid w:val="00A032C7"/>
    <w:pPr>
      <w:keepNext/>
      <w:spacing w:before="240" w:after="60"/>
      <w:jc w:val="left"/>
      <w:outlineLvl w:val="1"/>
    </w:pPr>
    <w:rPr>
      <w:rFonts w:cs="Arial"/>
      <w:b/>
      <w:bCs/>
      <w:i/>
      <w:iCs/>
      <w:sz w:val="28"/>
      <w:szCs w:val="28"/>
    </w:rPr>
  </w:style>
  <w:style w:type="paragraph" w:styleId="Titolo3">
    <w:name w:val="heading 3"/>
    <w:basedOn w:val="Normale"/>
    <w:next w:val="Normale"/>
    <w:link w:val="Titolo3Carattere"/>
    <w:uiPriority w:val="9"/>
    <w:qFormat/>
    <w:rsid w:val="003F0B93"/>
    <w:pPr>
      <w:keepNext/>
      <w:spacing w:before="240" w:after="60"/>
      <w:outlineLvl w:val="2"/>
    </w:pPr>
    <w:rPr>
      <w:rFonts w:cs="Arial"/>
      <w:b/>
      <w:bCs/>
      <w:sz w:val="26"/>
      <w:szCs w:val="26"/>
    </w:rPr>
  </w:style>
  <w:style w:type="paragraph" w:styleId="Titolo4">
    <w:name w:val="heading 4"/>
    <w:basedOn w:val="Normale"/>
    <w:next w:val="Normale"/>
    <w:link w:val="Titolo4Carattere"/>
    <w:autoRedefine/>
    <w:uiPriority w:val="9"/>
    <w:qFormat/>
    <w:rsid w:val="00E711B5"/>
    <w:pPr>
      <w:keepNext/>
      <w:spacing w:before="240" w:after="60"/>
      <w:outlineLvl w:val="3"/>
    </w:pPr>
    <w:rPr>
      <w:b/>
      <w:bCs/>
      <w:color w:val="00808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locked/>
    <w:rsid w:val="00E711B5"/>
    <w:rPr>
      <w:rFonts w:ascii="Arial" w:hAnsi="Arial" w:cs="Times New Roman"/>
      <w:b/>
      <w:bCs/>
      <w:color w:val="008080"/>
      <w:sz w:val="28"/>
      <w:szCs w:val="28"/>
      <w:lang w:val="it-IT" w:eastAsia="it-IT" w:bidi="ar-SA"/>
    </w:rPr>
  </w:style>
  <w:style w:type="paragraph" w:customStyle="1" w:styleId="Sanzioni">
    <w:name w:val="Sanzioni"/>
    <w:basedOn w:val="Normale"/>
    <w:link w:val="SanzioniCarattere"/>
    <w:autoRedefine/>
    <w:qFormat/>
    <w:rsid w:val="00E711B5"/>
    <w:pPr>
      <w:autoSpaceDE w:val="0"/>
      <w:autoSpaceDN w:val="0"/>
      <w:adjustRightInd w:val="0"/>
    </w:pPr>
    <w:rPr>
      <w:rFonts w:cs="Arial"/>
      <w:i/>
      <w:color w:val="548DD4"/>
      <w:sz w:val="18"/>
      <w:szCs w:val="20"/>
    </w:rPr>
  </w:style>
  <w:style w:type="character" w:customStyle="1" w:styleId="SanzioniCarattere">
    <w:name w:val="Sanzioni Carattere"/>
    <w:basedOn w:val="Carpredefinitoparagrafo"/>
    <w:link w:val="Sanzioni"/>
    <w:locked/>
    <w:rsid w:val="00E711B5"/>
    <w:rPr>
      <w:rFonts w:ascii="Arial" w:hAnsi="Arial" w:cs="Arial"/>
      <w:i/>
      <w:color w:val="548DD4"/>
      <w:sz w:val="18"/>
      <w:lang w:val="it-IT" w:eastAsia="it-IT" w:bidi="ar-SA"/>
    </w:rPr>
  </w:style>
  <w:style w:type="character" w:customStyle="1" w:styleId="CarattereCarattere">
    <w:name w:val="Carattere Carattere"/>
    <w:basedOn w:val="Carpredefinitoparagrafo"/>
    <w:rsid w:val="009A371F"/>
    <w:rPr>
      <w:rFonts w:ascii="Arial" w:hAnsi="Arial" w:cs="Times New Roman"/>
      <w:b/>
      <w:bCs/>
      <w:color w:val="008080"/>
      <w:sz w:val="28"/>
      <w:szCs w:val="28"/>
      <w:lang w:eastAsia="it-IT"/>
    </w:rPr>
  </w:style>
  <w:style w:type="paragraph" w:customStyle="1" w:styleId="NormaleWeb8">
    <w:name w:val="Normale (Web)8"/>
    <w:basedOn w:val="Normale"/>
    <w:rsid w:val="003F0B93"/>
    <w:pPr>
      <w:spacing w:before="69" w:after="69"/>
      <w:ind w:left="208" w:right="208"/>
      <w:jc w:val="left"/>
    </w:pPr>
    <w:rPr>
      <w:rFonts w:ascii="Times New Roman" w:hAnsi="Times New Roman"/>
      <w:sz w:val="22"/>
      <w:szCs w:val="22"/>
    </w:rPr>
  </w:style>
  <w:style w:type="paragraph" w:styleId="Testofumetto">
    <w:name w:val="Balloon Text"/>
    <w:basedOn w:val="Normale"/>
    <w:link w:val="TestofumettoCarattere"/>
    <w:uiPriority w:val="99"/>
    <w:semiHidden/>
    <w:rsid w:val="001728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PreformattatoHTML">
    <w:name w:val="HTML Preformatted"/>
    <w:basedOn w:val="Normale"/>
    <w:link w:val="PreformattatoHTMLCarattere"/>
    <w:uiPriority w:val="99"/>
    <w:rsid w:val="003F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b/>
      <w:bCs/>
      <w:color w:val="008080"/>
      <w:szCs w:val="28"/>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rPr>
  </w:style>
  <w:style w:type="paragraph" w:styleId="Pidipagina">
    <w:name w:val="footer"/>
    <w:basedOn w:val="Normale"/>
    <w:link w:val="PidipaginaCarattere"/>
    <w:uiPriority w:val="99"/>
    <w:rsid w:val="001A7A3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Times New Roman"/>
      <w:sz w:val="24"/>
      <w:szCs w:val="24"/>
    </w:rPr>
  </w:style>
  <w:style w:type="character" w:styleId="Numeropagina">
    <w:name w:val="page number"/>
    <w:basedOn w:val="Carpredefinitoparagrafo"/>
    <w:uiPriority w:val="99"/>
    <w:rsid w:val="001A7A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3536</Words>
  <Characters>20158</Characters>
  <Application>Microsoft Office Word</Application>
  <DocSecurity>0</DocSecurity>
  <Lines>167</Lines>
  <Paragraphs>47</Paragraphs>
  <ScaleCrop>false</ScaleCrop>
  <Company/>
  <LinksUpToDate>false</LinksUpToDate>
  <CharactersWithSpaces>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2017-11-15T08:14:00Z</dcterms:created>
  <dcterms:modified xsi:type="dcterms:W3CDTF">2017-11-15T08:14:00Z</dcterms:modified>
</cp:coreProperties>
</file>